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5S管理标准化手册（通用版）</w:t>
      </w:r>
    </w:p>
    <w:p>
      <w:pPr>
        <w:jc w:val="center"/>
      </w:pPr>
      <w:r>
        <w:t>版本：V1.0 | 发布日期：2026-03-01</w:t>
      </w:r>
    </w:p>
    <w:p>
      <w:pPr>
        <w:jc w:val="center"/>
      </w:pPr>
      <w:r>
        <w:t>编制单位：卓越质量智库</w:t>
      </w:r>
    </w:p>
    <w:p>
      <w:r>
        <w:br w:type="page"/>
      </w:r>
    </w:p>
    <w:p>
      <w:pPr>
        <w:pStyle w:val="Heading1"/>
      </w:pPr>
      <w:r>
        <w:t>目录</w:t>
      </w:r>
    </w:p>
    <w:p>
      <w:r>
        <w:t>一、 手册总则 .............................................................. 1</w:t>
      </w:r>
    </w:p>
    <w:p>
      <w:r>
        <w:t>二、 5S管理核心定义 ........................................................ 2</w:t>
      </w:r>
    </w:p>
    <w:p>
      <w:r>
        <w:t>三、 5S推行组织架构 .................................................... 4</w:t>
      </w:r>
    </w:p>
    <w:p>
      <w:r>
        <w:t>四、 各S执行标准与规范 ................................................ 5</w:t>
      </w:r>
    </w:p>
    <w:p>
      <w:r>
        <w:t>五、 检查与考核机制 ...................................................... 12</w:t>
      </w:r>
    </w:p>
    <w:p>
      <w:r>
        <w:t>六、 持续改进管理 .......................................................... 14</w:t>
      </w:r>
    </w:p>
    <w:p>
      <w:r>
        <w:br w:type="page"/>
      </w:r>
    </w:p>
    <w:p>
      <w:pPr>
        <w:pStyle w:val="Heading1"/>
      </w:pPr>
      <w:r>
        <w:t>一、手册总则</w:t>
      </w:r>
    </w:p>
    <w:p>
      <w:pPr>
        <w:pStyle w:val="Heading2"/>
      </w:pPr>
      <w:r>
        <w:t>1.1 编制目的</w:t>
      </w:r>
    </w:p>
    <w:p>
      <w:r>
        <w:t>为规范企业现场管理，提升工作效率，保障生产安全，塑造良好的企业形象，特制定本手册。本手册旨在为全体员工提供5S管理的统一标准、执行方法和考核依据，确保5S管理在企业内落地生根。</w:t>
      </w:r>
    </w:p>
    <w:p>
      <w:pPr>
        <w:pStyle w:val="Heading2"/>
      </w:pPr>
      <w:r>
        <w:t>1.2 适用范围</w:t>
      </w:r>
    </w:p>
    <w:p>
      <w:r>
        <w:t>本手册适用于公司所有部门、生产车间、仓库、办公区域及外包合作单位的现场管理。</w:t>
      </w:r>
    </w:p>
    <w:p>
      <w:pPr>
        <w:pStyle w:val="Heading1"/>
      </w:pPr>
      <w:r>
        <w:t>二、5S管理核心定义</w:t>
      </w:r>
    </w:p>
    <w:p>
      <w:pPr>
        <w:pStyle w:val="Heading2"/>
      </w:pPr>
      <w:r>
        <w:t>2.1 整理 (Seiri)</w:t>
      </w:r>
    </w:p>
    <w:p>
      <w:r>
        <w:t>将工作场所的物品分为“必要的”和“不必要的”，清除不必要的物品。</w:t>
        <w:br/>
        <w:t>核心口诀：要与不要，一留一弃。</w:t>
      </w:r>
    </w:p>
    <w:p>
      <w:pPr>
        <w:pStyle w:val="Heading2"/>
      </w:pPr>
      <w:r>
        <w:t>2.1 整顿 (Seiton)</w:t>
      </w:r>
    </w:p>
    <w:p>
      <w:r>
        <w:t>将必要的物品按规定位置摆放，并进行标识，做到随手可取。</w:t>
        <w:br/>
        <w:t>核心口诀：科学布局，取用快捷。</w:t>
      </w:r>
    </w:p>
    <w:p>
      <w:pPr>
        <w:pStyle w:val="Heading2"/>
      </w:pPr>
      <w:r>
        <w:t>2.1 清扫 (Seiso)</w:t>
      </w:r>
    </w:p>
    <w:p>
      <w:r>
        <w:t>清除工作场所内的脏污，并防止脏污的发生，保持场所干净整洁。</w:t>
        <w:br/>
        <w:t>核心口诀：清除脏污，点检设备。</w:t>
      </w:r>
    </w:p>
    <w:p>
      <w:pPr>
        <w:pStyle w:val="Heading2"/>
      </w:pPr>
      <w:r>
        <w:t>2.1 清洁 (Seiketsu)</w:t>
      </w:r>
    </w:p>
    <w:p>
      <w:r>
        <w:t>将整理、整顿、清扫进行到底，制度化、标准化，保持成果。</w:t>
        <w:br/>
        <w:t>核心口诀：形成制度，贯彻到底。</w:t>
      </w:r>
    </w:p>
    <w:p>
      <w:pPr>
        <w:pStyle w:val="Heading2"/>
      </w:pPr>
      <w:r>
        <w:t>2.1 素养 (Shitsuke)</w:t>
      </w:r>
    </w:p>
    <w:p>
      <w:r>
        <w:t>每位员工养成良好的习惯，遵守规则，培养积极主动的精神。</w:t>
        <w:br/>
        <w:t>核心口诀：养成习惯，以人为本。</w:t>
      </w:r>
    </w:p>
    <w:p>
      <w:pPr>
        <w:pStyle w:val="Heading1"/>
      </w:pPr>
      <w:r>
        <w:t>四、各S执行标准与规范</w:t>
      </w:r>
    </w:p>
    <w:p>
      <w:pPr>
        <w:pStyle w:val="Heading2"/>
      </w:pPr>
      <w:r>
        <w:t>4.1 整理执行标准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区域</w:t>
            </w:r>
          </w:p>
        </w:tc>
        <w:tc>
          <w:tcPr>
            <w:tcW w:type="dxa" w:w="4320"/>
          </w:tcPr>
          <w:p>
            <w:r>
              <w:t>整理标准</w:t>
            </w:r>
          </w:p>
        </w:tc>
      </w:tr>
      <w:tr>
        <w:tc>
          <w:tcPr>
            <w:tcW w:type="dxa" w:w="4320"/>
          </w:tcPr>
          <w:p>
            <w:r>
              <w:t>生产车间</w:t>
            </w:r>
          </w:p>
        </w:tc>
        <w:tc>
          <w:tcPr>
            <w:tcW w:type="dxa" w:w="4320"/>
          </w:tcPr>
          <w:p>
            <w:r>
              <w:t>无过期原材料、半成品；无报废工具；私人用品不得超过1件。</w:t>
            </w:r>
          </w:p>
        </w:tc>
      </w:tr>
      <w:tr>
        <w:tc>
          <w:tcPr>
            <w:tcW w:type="dxa" w:w="4320"/>
          </w:tcPr>
          <w:p>
            <w:r>
              <w:t>办公区域</w:t>
            </w:r>
          </w:p>
        </w:tc>
        <w:tc>
          <w:tcPr>
            <w:tcW w:type="dxa" w:w="4320"/>
          </w:tcPr>
          <w:p>
            <w:r>
              <w:t>桌面只保留电脑、电话、笔筒；抽屉内物品分类摆放，无杂物。</w:t>
            </w:r>
          </w:p>
        </w:tc>
      </w:tr>
      <w:tr>
        <w:tc>
          <w:tcPr>
            <w:tcW w:type="dxa" w:w="4320"/>
          </w:tcPr>
          <w:p>
            <w:r>
              <w:t>仓库</w:t>
            </w:r>
          </w:p>
        </w:tc>
        <w:tc>
          <w:tcPr>
            <w:tcW w:type="dxa" w:w="4320"/>
          </w:tcPr>
          <w:p>
            <w:r>
              <w:t>呆滞料每月清理一次；货架上无破损包装；通道无堆放物品。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5S管理标准化手册（通用版）</dc:title>
  <dc:subject/>
  <dc:creator>卓越质量智库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cp:version>V1.0</cp:version>
</cp:coreProperties>
</file>