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各行业QMS核心功能清单</w:t>
      </w:r>
    </w:p>
    <w:p>
      <w:pPr>
        <w:jc w:val="center"/>
      </w:pPr>
      <w:r>
        <w:t>版本：V1.0 | 日期：2026-03-01 | 作者：卓越质量智库</w:t>
      </w:r>
    </w:p>
    <w:p/>
    <w:p>
      <w:pPr>
        <w:pStyle w:val="Heading1"/>
      </w:pPr>
      <w:r>
        <w:t>一、制造业（通用）</w:t>
      </w:r>
    </w:p>
    <w:p>
      <w:r>
        <w:t>• 来料检验管理（IQC）</w:t>
      </w:r>
    </w:p>
    <w:p>
      <w:r>
        <w:t>• 过程控制管理（IPQC）</w:t>
      </w:r>
    </w:p>
    <w:p>
      <w:r>
        <w:t>• 成品检验管理（OQC）</w:t>
      </w:r>
    </w:p>
    <w:p>
      <w:r>
        <w:t>• 不合格品管理（NCM）</w:t>
      </w:r>
    </w:p>
    <w:p>
      <w:r>
        <w:t>• 纠正预防措施（CAPA）</w:t>
      </w:r>
    </w:p>
    <w:p>
      <w:r>
        <w:t>• 统计过程控制（SPC）</w:t>
      </w:r>
    </w:p>
    <w:p>
      <w:r>
        <w:t>• 质量追溯管理</w:t>
      </w:r>
    </w:p>
    <w:p>
      <w:r>
        <w:t>• 客户投诉管理</w:t>
      </w:r>
    </w:p>
    <w:p>
      <w:pPr>
        <w:pStyle w:val="Heading1"/>
      </w:pPr>
      <w:r>
        <w:t>二、汽车行业（IATF16949）</w:t>
      </w:r>
    </w:p>
    <w:p>
      <w:r>
        <w:t>• APQP/PPAP管理</w:t>
      </w:r>
    </w:p>
    <w:p>
      <w:r>
        <w:t>• FMEA管理（DFMEA/PFMEA）</w:t>
      </w:r>
    </w:p>
    <w:p>
      <w:r>
        <w:t>• MSA测量系统分析</w:t>
      </w:r>
    </w:p>
    <w:p>
      <w:r>
        <w:t>• SPC统计过程控制</w:t>
      </w:r>
    </w:p>
    <w:p>
      <w:r>
        <w:t>• 特殊特性管理</w:t>
      </w:r>
    </w:p>
    <w:p>
      <w:r>
        <w:t>• 客户特殊要求管理</w:t>
      </w:r>
    </w:p>
    <w:p>
      <w:r>
        <w:t>• 供应链质量管理</w:t>
      </w:r>
    </w:p>
    <w:p>
      <w:r>
        <w:t>• 审核管理（过程审核/产品审核）</w:t>
      </w:r>
    </w:p>
    <w:p>
      <w:pPr>
        <w:pStyle w:val="Heading1"/>
      </w:pPr>
      <w:r>
        <w:t>三、医药行业（ISO13485/GMP）</w:t>
      </w:r>
    </w:p>
    <w:p>
      <w:r>
        <w:t>• 批记录管理</w:t>
      </w:r>
    </w:p>
    <w:p>
      <w:r>
        <w:t>• 偏差管理</w:t>
      </w:r>
    </w:p>
    <w:p>
      <w:r>
        <w:t>• 变更控制</w:t>
      </w:r>
    </w:p>
    <w:p>
      <w:r>
        <w:t>• 确认与验证（IQ/OQ/PQ）</w:t>
      </w:r>
    </w:p>
    <w:p>
      <w:r>
        <w:t>• 审计追踪</w:t>
      </w:r>
    </w:p>
    <w:p>
      <w:r>
        <w:t>• 电子签名</w:t>
      </w:r>
    </w:p>
    <w:p>
      <w:r>
        <w:t>• 培训管理</w:t>
      </w:r>
    </w:p>
    <w:p>
      <w:r>
        <w:t>• 供应商审计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