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49人力资源类记录表单模板培训岗位说明书与能力评价"/>
      <w:r>
        <w:t xml:space="preserve">ISO9001体系文件套包（49）｜人力资源类记录表单模板：培训、岗位说明书与能力评价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：本文件是四级文件（记录表单模板）中</w:t>
      </w:r>
      <w:r>
        <w:t xml:space="preserve">“</w:t>
      </w:r>
      <w:r>
        <w:t xml:space="preserve">人力资源类</w:t>
      </w:r>
      <w:r>
        <w:t xml:space="preserve">”</w:t>
      </w:r>
      <w:r>
        <w:t xml:space="preserve">的一组，服务于 ISO 9001:2015 条款 7.1.2（人员）、7.2（能力）、7.3（意识）、7.4（沟通）、7.5.3（成文信息的控制），并为 6.2（质量目标）和 8.5.1（生产和服务提供的控制）提供人员能力的证据支撑。二级程序文件《人力资源管理程序》规定了</w:t>
      </w:r>
      <w:r>
        <w:t xml:space="preserve">“</w:t>
      </w:r>
      <w:r>
        <w:t xml:space="preserve">什么时候做、谁来做、做到什么程度</w:t>
      </w:r>
      <w:r>
        <w:t xml:space="preserve">”</w:t>
      </w:r>
      <w:r>
        <w:t xml:space="preserve">，三级文件《岗位说明书与任职资格编制指导书》《员工培训作业指导书》规定了</w:t>
      </w:r>
      <w:r>
        <w:t xml:space="preserve">“</w:t>
      </w:r>
      <w:r>
        <w:t xml:space="preserve">怎么做</w:t>
      </w:r>
      <w:r>
        <w:t xml:space="preserve">”</w:t>
      </w:r>
      <w:r>
        <w:t xml:space="preserve">，本文件则把上述要求固定成</w:t>
      </w:r>
      <w:r>
        <w:rPr>
          <w:b/>
        </w:rPr>
        <w:t xml:space="preserve">可直接打印或复制进 Excel 的表格</w:t>
      </w:r>
      <w:r>
        <w:t xml:space="preserve">，回答</w:t>
      </w:r>
      <w:r>
        <w:t xml:space="preserve">“</w:t>
      </w:r>
      <w:r>
        <w:t xml:space="preserve">这一栏填什么、不填算不算不符合</w:t>
      </w:r>
      <w:r>
        <w:t xml:space="preserve">”</w:t>
      </w:r>
      <w:r>
        <w:t xml:space="preserve">。适用对象为正在建立或换版 ISO 9001 体系的制造、装配、工程服务、检验检测与物业服务类企业，也适用于已通过认证但培训记录散乱、能力证据只在人脑里、审核时临时补签到的企业。表单一经批准即为受控记录，应在文件清单中登记编号，不得部门自行加列、删列或改变判定口径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统一人力资源类记录的表头、字段、判定口径与归档要求，确保：</w:t>
      </w:r>
    </w:p>
    <w:p>
      <w:pPr>
        <w:numPr>
          <w:ilvl w:val="0"/>
          <w:numId w:val="1001"/>
        </w:numPr>
      </w:pPr>
      <w:r>
        <w:rPr>
          <w:b/>
        </w:rPr>
        <w:t xml:space="preserve">能力被人看见</w:t>
      </w:r>
      <w:r>
        <w:t xml:space="preserve">：每个岗位</w:t>
      </w:r>
      <w:r>
        <w:t xml:space="preserve">“</w:t>
      </w:r>
      <w:r>
        <w:t xml:space="preserve">需要什么能力、现有人员是否达到</w:t>
      </w:r>
      <w:r>
        <w:t xml:space="preserve">”</w:t>
      </w:r>
      <w:r>
        <w:t xml:space="preserve">有书面载体，招聘、转岗、顶岗、放行授权不再靠印象判断；</w:t>
      </w:r>
    </w:p>
    <w:p>
      <w:pPr>
        <w:numPr>
          <w:ilvl w:val="0"/>
          <w:numId w:val="1001"/>
        </w:numPr>
      </w:pPr>
      <w:r>
        <w:rPr>
          <w:b/>
        </w:rPr>
        <w:t xml:space="preserve">培训有据可查</w:t>
      </w:r>
      <w:r>
        <w:t xml:space="preserve">：从需求提出到效果验证形成完整链路，能回答</w:t>
      </w:r>
      <w:r>
        <w:t xml:space="preserve">“</w:t>
      </w:r>
      <w:r>
        <w:t xml:space="preserve">为什么培训这一项</w:t>
      </w:r>
      <w:r>
        <w:t xml:space="preserve">”</w:t>
      </w:r>
      <w:r>
        <w:t xml:space="preserve">以及</w:t>
      </w:r>
      <w:r>
        <w:t xml:space="preserve">“</w:t>
      </w:r>
      <w:r>
        <w:t xml:space="preserve">培训之后到底有没有用</w:t>
      </w:r>
      <w:r>
        <w:t xml:space="preserve">”</w:t>
      </w:r>
      <w:r>
        <w:t xml:space="preserve">；</w:t>
      </w:r>
    </w:p>
    <w:p>
      <w:pPr>
        <w:numPr>
          <w:ilvl w:val="0"/>
          <w:numId w:val="1001"/>
        </w:numPr>
      </w:pPr>
      <w:r>
        <w:rPr>
          <w:b/>
        </w:rPr>
        <w:t xml:space="preserve">一次填对</w:t>
      </w:r>
      <w:r>
        <w:t xml:space="preserve">：每张表单的字段含义、填写时机、责任岗位、示例行清晰，新任体系专员或车间文员照表即可填出可被审核接受的记录；</w:t>
      </w:r>
    </w:p>
    <w:p>
      <w:pPr>
        <w:numPr>
          <w:ilvl w:val="0"/>
          <w:numId w:val="1001"/>
        </w:numPr>
      </w:pPr>
      <w:r>
        <w:rPr>
          <w:b/>
        </w:rPr>
        <w:t xml:space="preserve">判定有尺</w:t>
      </w:r>
      <w:r>
        <w:t xml:space="preserve">：能力等级、考核合格线、培训有效性结论均按表单内嵌规则填写，避免</w:t>
      </w:r>
      <w:r>
        <w:t xml:space="preserve">“</w:t>
      </w:r>
      <w:r>
        <w:t xml:space="preserve">参加了就是有效、签了字就算合格</w:t>
      </w:r>
      <w:r>
        <w:t xml:space="preserve">”</w:t>
      </w:r>
      <w:r>
        <w:t xml:space="preserve">；</w:t>
      </w:r>
    </w:p>
    <w:p>
      <w:pPr>
        <w:numPr>
          <w:ilvl w:val="0"/>
          <w:numId w:val="1001"/>
        </w:numPr>
      </w:pPr>
      <w:r>
        <w:rPr>
          <w:b/>
        </w:rPr>
        <w:t xml:space="preserve">证据能对齐</w:t>
      </w:r>
      <w:r>
        <w:t xml:space="preserve">：岗位说明书（要求）—能力评价表（现状）—培训计划（措施）—效果评估（验证）—档案卡（履历）五者互相引用，翻阅后一眼看出哪个岗位的能力差距尚未关闭；</w:t>
      </w:r>
    </w:p>
    <w:p>
      <w:pPr>
        <w:numPr>
          <w:ilvl w:val="0"/>
          <w:numId w:val="1001"/>
        </w:numPr>
      </w:pPr>
      <w:r>
        <w:rPr>
          <w:b/>
        </w:rPr>
        <w:t xml:space="preserve">负荷可控</w:t>
      </w:r>
      <w:r>
        <w:t xml:space="preserve">：常规岗位的年度填报总工时控制在合理范围，不因表格繁琐诱发</w:t>
      </w:r>
      <w:r>
        <w:t xml:space="preserve">“</w:t>
      </w:r>
      <w:r>
        <w:t xml:space="preserve">为填表而填表</w:t>
      </w:r>
      <w:r>
        <w:t xml:space="preserve">”</w:t>
      </w:r>
      <w:r>
        <w:t xml:space="preserve">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2.1 本套模板包含以下 7 张人力资源类记录，覆盖</w:t>
      </w:r>
      <w:r>
        <w:t xml:space="preserve">“</w:t>
      </w:r>
      <w:r>
        <w:t xml:space="preserve">岗位要求→能力盘点→差距识别→培训实施→效果验证→档案归档</w:t>
      </w:r>
      <w:r>
        <w:t xml:space="preserve">”</w:t>
      </w:r>
      <w:r>
        <w:t xml:space="preserve">的主干证据链：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表单编号建议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对应条款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主要责任岗位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岗位说明书</w:t>
            </w:r>
          </w:p>
        </w:tc>
        <w:tc>
          <w:p>
            <w:pPr>
              <w:pStyle w:val="Compact"/>
              <w:jc w:val="left"/>
            </w:pPr>
            <w:r>
              <w:t xml:space="preserve">QR-HR-01</w:t>
            </w:r>
          </w:p>
        </w:tc>
        <w:tc>
          <w:p>
            <w:pPr>
              <w:pStyle w:val="Compact"/>
              <w:jc w:val="left"/>
            </w:pPr>
            <w:r>
              <w:t xml:space="preserve">7.1.2／7.2</w:t>
            </w:r>
          </w:p>
        </w:tc>
        <w:tc>
          <w:p>
            <w:pPr>
              <w:pStyle w:val="Compact"/>
              <w:jc w:val="left"/>
            </w:pPr>
            <w:r>
              <w:t xml:space="preserve">用人部门／人力资源部</w:t>
            </w:r>
          </w:p>
        </w:tc>
        <w:tc>
          <w:p>
            <w:pPr>
              <w:pStyle w:val="Compact"/>
              <w:jc w:val="left"/>
            </w:pPr>
            <w:r>
              <w:t xml:space="preserve">失效后 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员工能力评价表</w:t>
            </w:r>
          </w:p>
        </w:tc>
        <w:tc>
          <w:p>
            <w:pPr>
              <w:pStyle w:val="Compact"/>
              <w:jc w:val="left"/>
            </w:pPr>
            <w:r>
              <w:t xml:space="preserve">QR-HR-02</w:t>
            </w:r>
          </w:p>
        </w:tc>
        <w:tc>
          <w:p>
            <w:pPr>
              <w:pStyle w:val="Compact"/>
              <w:jc w:val="left"/>
            </w:pPr>
            <w:r>
              <w:t xml:space="preserve">7.2／7.3</w:t>
            </w:r>
          </w:p>
        </w:tc>
        <w:tc>
          <w:p>
            <w:pPr>
              <w:pStyle w:val="Compact"/>
              <w:jc w:val="left"/>
            </w:pPr>
            <w:r>
              <w:t xml:space="preserve">用人部门／评价小组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年度培训需求调查与汇总表</w:t>
            </w:r>
          </w:p>
        </w:tc>
        <w:tc>
          <w:p>
            <w:pPr>
              <w:pStyle w:val="Compact"/>
              <w:jc w:val="left"/>
            </w:pPr>
            <w:r>
              <w:t xml:space="preserve">QR-HR-03</w:t>
            </w:r>
          </w:p>
        </w:tc>
        <w:tc>
          <w:p>
            <w:pPr>
              <w:pStyle w:val="Compact"/>
              <w:jc w:val="left"/>
            </w:pPr>
            <w:r>
              <w:t xml:space="preserve">7.2</w:t>
            </w:r>
          </w:p>
        </w:tc>
        <w:tc>
          <w:p>
            <w:pPr>
              <w:pStyle w:val="Compact"/>
              <w:jc w:val="left"/>
            </w:pPr>
            <w:r>
              <w:t xml:space="preserve">各部门／人力资源部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年度培训计划</w:t>
            </w:r>
          </w:p>
        </w:tc>
        <w:tc>
          <w:p>
            <w:pPr>
              <w:pStyle w:val="Compact"/>
              <w:jc w:val="left"/>
            </w:pPr>
            <w:r>
              <w:t xml:space="preserve">QR-HR-04</w:t>
            </w:r>
          </w:p>
        </w:tc>
        <w:tc>
          <w:p>
            <w:pPr>
              <w:pStyle w:val="Compact"/>
              <w:jc w:val="left"/>
            </w:pPr>
            <w:r>
              <w:t xml:space="preserve">7.1.2／7.2</w:t>
            </w:r>
          </w:p>
        </w:tc>
        <w:tc>
          <w:p>
            <w:pPr>
              <w:pStyle w:val="Compact"/>
              <w:jc w:val="left"/>
            </w:pPr>
            <w:r>
              <w:t xml:space="preserve">人力资源部／管理者代表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培训实施签到表</w:t>
            </w:r>
          </w:p>
        </w:tc>
        <w:tc>
          <w:p>
            <w:pPr>
              <w:pStyle w:val="Compact"/>
              <w:jc w:val="left"/>
            </w:pPr>
            <w:r>
              <w:t xml:space="preserve">QR-HR-05</w:t>
            </w:r>
          </w:p>
        </w:tc>
        <w:tc>
          <w:p>
            <w:pPr>
              <w:pStyle w:val="Compact"/>
              <w:jc w:val="left"/>
            </w:pPr>
            <w:r>
              <w:t xml:space="preserve">7.2／7.4</w:t>
            </w:r>
          </w:p>
        </w:tc>
        <w:tc>
          <w:p>
            <w:pPr>
              <w:pStyle w:val="Compact"/>
              <w:jc w:val="left"/>
            </w:pPr>
            <w:r>
              <w:t xml:space="preserve">培训组织部门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培训效果评估表</w:t>
            </w:r>
          </w:p>
        </w:tc>
        <w:tc>
          <w:p>
            <w:pPr>
              <w:pStyle w:val="Compact"/>
              <w:jc w:val="left"/>
            </w:pPr>
            <w:r>
              <w:t xml:space="preserve">QR-HR-06</w:t>
            </w:r>
          </w:p>
        </w:tc>
        <w:tc>
          <w:p>
            <w:pPr>
              <w:pStyle w:val="Compact"/>
              <w:jc w:val="left"/>
            </w:pPr>
            <w:r>
              <w:t xml:space="preserve">7.2／9.1.3</w:t>
            </w:r>
          </w:p>
        </w:tc>
        <w:tc>
          <w:p>
            <w:pPr>
              <w:pStyle w:val="Compact"/>
              <w:jc w:val="left"/>
            </w:pPr>
            <w:r>
              <w:t xml:space="preserve">用人部门／人力资源部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员工培训档案卡</w:t>
            </w:r>
          </w:p>
        </w:tc>
        <w:tc>
          <w:p>
            <w:pPr>
              <w:pStyle w:val="Compact"/>
              <w:jc w:val="left"/>
            </w:pPr>
            <w:r>
              <w:t xml:space="preserve">QR-HR-07</w:t>
            </w:r>
          </w:p>
        </w:tc>
        <w:tc>
          <w:p>
            <w:pPr>
              <w:pStyle w:val="Compact"/>
              <w:jc w:val="left"/>
            </w:pPr>
            <w:r>
              <w:t xml:space="preserve">7.1.6／7.5.3</w:t>
            </w:r>
          </w:p>
        </w:tc>
        <w:tc>
          <w:p>
            <w:pPr>
              <w:pStyle w:val="Compact"/>
              <w:jc w:val="left"/>
            </w:pPr>
            <w:r>
              <w:t xml:space="preserve">人力资源部</w:t>
            </w:r>
          </w:p>
        </w:tc>
        <w:tc>
          <w:p>
            <w:pPr>
              <w:pStyle w:val="Compact"/>
              <w:jc w:val="left"/>
            </w:pPr>
            <w:r>
              <w:t xml:space="preserve">在职期间+离职后 3 年</w:t>
            </w:r>
          </w:p>
        </w:tc>
      </w:tr>
    </w:tbl>
    <w:p>
      <w:pPr>
        <w:pStyle w:val="BodyText"/>
      </w:pPr>
      <w:r>
        <w:t xml:space="preserve">2.2 适用场景：</w:t>
      </w:r>
    </w:p>
    <w:p>
      <w:pPr>
        <w:numPr>
          <w:ilvl w:val="0"/>
          <w:numId w:val="1002"/>
        </w:numPr>
      </w:pPr>
      <w:r>
        <w:t xml:space="preserve">首次建立体系的组织，从零搭建人力资源记录并补齐人员能力证据；</w:t>
      </w:r>
    </w:p>
    <w:p>
      <w:pPr>
        <w:numPr>
          <w:ilvl w:val="0"/>
          <w:numId w:val="1002"/>
        </w:numPr>
      </w:pPr>
      <w:r>
        <w:t xml:space="preserve">已获证组织在换版、扩产、扩项、新增车间或新增工序时，为新增岗位编制岗位说明书并识别培训需求；</w:t>
      </w:r>
    </w:p>
    <w:p>
      <w:pPr>
        <w:numPr>
          <w:ilvl w:val="0"/>
          <w:numId w:val="1002"/>
        </w:numPr>
      </w:pPr>
      <w:r>
        <w:t xml:space="preserve">集团或总部对分厂、子公司开展体系检查时，作为统一的检查底稿格式；</w:t>
      </w:r>
    </w:p>
    <w:p>
      <w:pPr>
        <w:numPr>
          <w:ilvl w:val="0"/>
          <w:numId w:val="1002"/>
        </w:numPr>
      </w:pPr>
      <w:r>
        <w:t xml:space="preserve">客户第二方审核、供应商现场评定前，用于自查</w:t>
      </w:r>
      <w:r>
        <w:t xml:space="preserve">“</w:t>
      </w:r>
      <w:r>
        <w:t xml:space="preserve">人员能力</w:t>
      </w:r>
      <w:r>
        <w:t xml:space="preserve">”</w:t>
      </w:r>
      <w:r>
        <w:t xml:space="preserve">与</w:t>
      </w:r>
      <w:r>
        <w:t xml:space="preserve">“</w:t>
      </w:r>
      <w:r>
        <w:t xml:space="preserve">培训有效性</w:t>
      </w:r>
      <w:r>
        <w:t xml:space="preserve">”</w:t>
      </w:r>
      <w:r>
        <w:t xml:space="preserve">两类证据是否闭合。</w:t>
      </w:r>
    </w:p>
    <w:p>
      <w:pPr>
        <w:pStyle w:val="FirstParagraph"/>
      </w:pPr>
      <w:r>
        <w:t xml:space="preserve">2.3 与其他文件的边界：本文件只提供</w:t>
      </w:r>
      <w:r>
        <w:rPr>
          <w:b/>
        </w:rPr>
        <w:t xml:space="preserve">表格形态</w:t>
      </w:r>
      <w:r>
        <w:t xml:space="preserve">。哪些岗位属于</w:t>
      </w:r>
      <w:r>
        <w:t xml:space="preserve">“</w:t>
      </w:r>
      <w:r>
        <w:t xml:space="preserve">影响质量的关键岗位</w:t>
      </w:r>
      <w:r>
        <w:t xml:space="preserve">”</w:t>
      </w:r>
      <w:r>
        <w:t xml:space="preserve">、内审员与特殊工种如何取证、新员工要经过哪几道培训，由《人力资源管理程序》和对应作业指导书规定；若本表格式与程序文件表述冲突，以程序文件为准，并向体系办提出表单修订申请。</w:t>
      </w:r>
    </w:p>
    <w:p>
      <w:pPr>
        <w:pStyle w:val="BodyText"/>
      </w:pPr>
      <w:r>
        <w:t xml:space="preserve">2.4 不适用：合同评审、供方评价、设备点检、生产检验等记录使用《供方采购类》《设备计量类》《生产检验类》等其余记录表单模板组，不在本文件范围。质量目标分解表见《管理类记录表单模板》（套包第 48 篇）。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p>
      <w:pPr>
        <w:pStyle w:val="FirstParagraph"/>
      </w:pPr>
      <w:r>
        <w:t xml:space="preserve">3.1</w:t>
      </w:r>
      <w:r>
        <w:t xml:space="preserve"> </w:t>
      </w:r>
      <w:r>
        <w:rPr>
          <w:b/>
        </w:rPr>
        <w:t xml:space="preserve">总经理（最高管理者）</w:t>
      </w:r>
      <w:r>
        <w:t xml:space="preserve">：批准年度培训计划与培训费用预算；决定关键岗位的放行授权与顶岗资格；在管理评审中评审人员能力与培训资源的充分性。</w:t>
      </w:r>
    </w:p>
    <w:p>
      <w:pPr>
        <w:pStyle w:val="BodyText"/>
      </w:pPr>
      <w:r>
        <w:t xml:space="preserve">3.2</w:t>
      </w:r>
      <w:r>
        <w:t xml:space="preserve"> </w:t>
      </w:r>
      <w:r>
        <w:rPr>
          <w:b/>
        </w:rPr>
        <w:t xml:space="preserve">管理者代表（体系负责人）</w:t>
      </w:r>
      <w:r>
        <w:t xml:space="preserve">：审核岗位说明书与实际组织架构、过程职责分配表的一致性；确认内审员、检验员等关键岗位的资格是否在有效期内；跟踪能力差距关闭情况。</w:t>
      </w:r>
    </w:p>
    <w:p>
      <w:pPr>
        <w:pStyle w:val="BodyText"/>
      </w:pPr>
      <w:r>
        <w:t xml:space="preserve">3.3</w:t>
      </w:r>
      <w:r>
        <w:t xml:space="preserve"> </w:t>
      </w:r>
      <w:r>
        <w:rPr>
          <w:b/>
        </w:rPr>
        <w:t xml:space="preserve">人力资源部</w:t>
      </w:r>
      <w:r>
        <w:t xml:space="preserve">：归口管理本组表单；组织岗位说明书编制与年度修订；汇总培训需求并编制年度培训计划；组织或督促培训实施；汇总效果评估结论；建立并维护员工培训档案卡；每季度向管理者代表报告培训计划完成率与有效性比例。</w:t>
      </w:r>
    </w:p>
    <w:p>
      <w:pPr>
        <w:pStyle w:val="BodyText"/>
      </w:pPr>
      <w:r>
        <w:t xml:space="preserve">3.4</w:t>
      </w:r>
      <w:r>
        <w:t xml:space="preserve"> </w:t>
      </w:r>
      <w:r>
        <w:rPr>
          <w:b/>
        </w:rPr>
        <w:t xml:space="preserve">各部门负责人</w:t>
      </w:r>
      <w:r>
        <w:t xml:space="preserve">：负责本部门岗位说明书的初稿编制与年度确认；对本部门人员实施能力评价；提出培训需求并派员参加；对培训后的行为转化做观察并签署意见。</w:t>
      </w:r>
    </w:p>
    <w:p>
      <w:pPr>
        <w:pStyle w:val="BodyText"/>
      </w:pPr>
      <w:r>
        <w:t xml:space="preserve">3.5</w:t>
      </w:r>
      <w:r>
        <w:t xml:space="preserve"> </w:t>
      </w:r>
      <w:r>
        <w:rPr>
          <w:b/>
        </w:rPr>
        <w:t xml:space="preserve">培训讲师／组织部门</w:t>
      </w:r>
      <w:r>
        <w:t xml:space="preserve">：按计划准备教材与考核方式；组织签到并核对应到、实到人数；实施考核并记录成绩；对缺席人员提出补训安排。</w:t>
      </w:r>
    </w:p>
    <w:p>
      <w:pPr>
        <w:pStyle w:val="BodyText"/>
      </w:pPr>
      <w:r>
        <w:t xml:space="preserve">3.6</w:t>
      </w:r>
      <w:r>
        <w:t xml:space="preserve"> </w:t>
      </w:r>
      <w:r>
        <w:rPr>
          <w:b/>
        </w:rPr>
        <w:t xml:space="preserve">员工本人</w:t>
      </w:r>
      <w:r>
        <w:t xml:space="preserve">：如实参加能力评价的自评环节，签字确认评价结果与后续培养安排；按计划参加培训并接受考核。</w:t>
      </w:r>
    </w:p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流程步骤"/>
      <w:r>
        <w:t xml:space="preserve">4.1 流程步骤</w:t>
      </w:r>
      <w:bookmarkEnd w:id="25"/>
    </w:p>
    <w:p>
      <w:pPr>
        <w:numPr>
          <w:ilvl w:val="0"/>
          <w:numId w:val="1003"/>
        </w:numPr>
      </w:pPr>
      <w:r>
        <w:rPr>
          <w:b/>
        </w:rPr>
        <w:t xml:space="preserve">岗位说明书编制与修订</w:t>
      </w:r>
      <w:r>
        <w:t xml:space="preserve">：新设岗位或组织架构调整后 15 个工作日内，由用人部门依据《岗位说明书与任职资格编制指导书》填写 QR-HR-01，经人力资源部审核、管理者代表批准后生效，旧版加盖</w:t>
      </w:r>
      <w:r>
        <w:t xml:space="preserve">“</w:t>
      </w:r>
      <w:r>
        <w:t xml:space="preserve">作废</w:t>
      </w:r>
      <w:r>
        <w:t xml:space="preserve">”</w:t>
      </w:r>
      <w:r>
        <w:t xml:space="preserve">标识并回收；</w:t>
      </w:r>
    </w:p>
    <w:p>
      <w:pPr>
        <w:numPr>
          <w:ilvl w:val="0"/>
          <w:numId w:val="1003"/>
        </w:numPr>
      </w:pPr>
      <w:r>
        <w:rPr>
          <w:b/>
        </w:rPr>
        <w:t xml:space="preserve">能力盘点</w:t>
      </w:r>
      <w:r>
        <w:t xml:space="preserve">：每年管理评审前或岗位任职人变更时，由用人部门组织填写 QR-HR-02，对在岗人员逐项评价，形成</w:t>
      </w:r>
      <w:r>
        <w:t xml:space="preserve">“</w:t>
      </w:r>
      <w:r>
        <w:t xml:space="preserve">满足／有条件满足／不满足</w:t>
      </w:r>
      <w:r>
        <w:t xml:space="preserve">”</w:t>
      </w:r>
      <w:r>
        <w:t xml:space="preserve">清单；</w:t>
      </w:r>
    </w:p>
    <w:p>
      <w:pPr>
        <w:numPr>
          <w:ilvl w:val="0"/>
          <w:numId w:val="1003"/>
        </w:numPr>
      </w:pPr>
      <w:r>
        <w:rPr>
          <w:b/>
        </w:rPr>
        <w:t xml:space="preserve">差距识别</w:t>
      </w:r>
      <w:r>
        <w:t xml:space="preserve">：将 QR-HR-02 中不满足或仅</w:t>
      </w:r>
      <w:r>
        <w:t xml:space="preserve">“</w:t>
      </w:r>
      <w:r>
        <w:t xml:space="preserve">有条件满足</w:t>
      </w:r>
      <w:r>
        <w:t xml:space="preserve">”</w:t>
      </w:r>
      <w:r>
        <w:t xml:space="preserve">的能力项，与 QR-HR-01 中的任职资格条目逐条对照，形成能力差距清单，作为培训需求的直接来源；</w:t>
      </w:r>
    </w:p>
    <w:p>
      <w:pPr>
        <w:numPr>
          <w:ilvl w:val="0"/>
          <w:numId w:val="1003"/>
        </w:numPr>
      </w:pPr>
      <w:r>
        <w:rPr>
          <w:b/>
        </w:rPr>
        <w:t xml:space="preserve">需求调查与汇总</w:t>
      </w:r>
      <w:r>
        <w:t xml:space="preserve">：各部门填写 QR-HR-03 上报需求，人力资源部汇总时须剔除三类需求——岗位说明书不要求的、制度已覆盖无需重复的、不属于培训手段可解决的（如属设备或流程问题应转责任部门）；</w:t>
      </w:r>
    </w:p>
    <w:p>
      <w:pPr>
        <w:numPr>
          <w:ilvl w:val="0"/>
          <w:numId w:val="1003"/>
        </w:numPr>
      </w:pPr>
      <w:r>
        <w:rPr>
          <w:b/>
        </w:rPr>
        <w:t xml:space="preserve">计划编制与批准</w:t>
      </w:r>
      <w:r>
        <w:t xml:space="preserve">：人力资源部将确认后的需求编入 QR-HR-04，明确项目、对象、学时、方式、讲师、考核方式、预算，报总经理批准后下发；计划执行中如需增补或取消项目，填写《文件更改申请单》说明原因；</w:t>
      </w:r>
    </w:p>
    <w:p>
      <w:pPr>
        <w:numPr>
          <w:ilvl w:val="0"/>
          <w:numId w:val="1003"/>
        </w:numPr>
      </w:pPr>
      <w:r>
        <w:rPr>
          <w:b/>
        </w:rPr>
        <w:t xml:space="preserve">培训实施</w:t>
      </w:r>
      <w:r>
        <w:t xml:space="preserve">：组织部门于培训当日填写 QR-HR-05，讲清应到、实到、缺席及补训安排，签到必须本人手签，不得代签、不得事后统一补签；</w:t>
      </w:r>
    </w:p>
    <w:p>
      <w:pPr>
        <w:numPr>
          <w:ilvl w:val="0"/>
          <w:numId w:val="1003"/>
        </w:numPr>
      </w:pPr>
      <w:r>
        <w:rPr>
          <w:b/>
        </w:rPr>
        <w:t xml:space="preserve">效果评估</w:t>
      </w:r>
      <w:r>
        <w:t xml:space="preserve">：按 QR-HR-06 分反应层、学习层、行为层、结果层四步评估；学习层考核不合格的人员应安排补训或调整岗位；行为层由直接上级在培训后 1～3 个月内观察不少于 3 项具体行为并签署结论；</w:t>
      </w:r>
    </w:p>
    <w:p>
      <w:pPr>
        <w:numPr>
          <w:ilvl w:val="0"/>
          <w:numId w:val="1003"/>
        </w:numPr>
      </w:pPr>
      <w:r>
        <w:rPr>
          <w:b/>
        </w:rPr>
        <w:t xml:space="preserve">能力再确认</w:t>
      </w:r>
      <w:r>
        <w:t xml:space="preserve">：对经培训后仍需评价的能力项，用 QR-HR-02 做再评价，结论为</w:t>
      </w:r>
      <w:r>
        <w:t xml:space="preserve">“</w:t>
      </w:r>
      <w:r>
        <w:t xml:space="preserve">满足</w:t>
      </w:r>
      <w:r>
        <w:t xml:space="preserve">”</w:t>
      </w:r>
      <w:r>
        <w:t xml:space="preserve">的方关闭差距；涉及放行、检验、内审等授权的岗位，由管理者代表确认后书面授权；</w:t>
      </w:r>
    </w:p>
    <w:p>
      <w:pPr>
        <w:numPr>
          <w:ilvl w:val="0"/>
          <w:numId w:val="1003"/>
        </w:numPr>
      </w:pPr>
      <w:r>
        <w:rPr>
          <w:b/>
        </w:rPr>
        <w:t xml:space="preserve">归档与报告</w:t>
      </w:r>
      <w:r>
        <w:t xml:space="preserve">：人力资源部汇总 QR-HR-05、QR-HR-06、QR-HR-07 归档，按年度统计培训计划完成率、考核合格率、培训有效性比例，作为管理评审输入的第 7 项（资源的充分性）证据。</w:t>
      </w:r>
    </w:p>
    <w:p>
      <w:pPr>
        <w:pStyle w:val="Heading3"/>
      </w:pPr>
      <w:bookmarkStart w:id="26" w:name="流程图文字版"/>
      <w:r>
        <w:t xml:space="preserve">4.2 流程图（文字版）</w:t>
      </w:r>
      <w:bookmarkEnd w:id="26"/>
    </w:p>
    <w:p>
      <w:pPr>
        <w:pStyle w:val="SourceCode"/>
      </w:pPr>
      <w:r>
        <w:rPr>
          <w:rStyle w:val="VerbatimChar"/>
        </w:rPr>
        <w:t xml:space="preserve">岗位说明书编制/修订（QR-HR-01）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能力评价·现状盘点（QR-HR-02）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能力差距识别 ←── 岗位任职资格逐条比对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培训需求调查与汇总（QR-HR-03）→ 需求评审（剔除不适用需求）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年度培训计划编制与批准（QR-HR-04）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培训实施·签到记录（QR-HR-05）→ 缺席人员补训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效果评估：反应层→学习层→行为层→结果层（QR-HR-06）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能力再确认（QR-HR-02）→ 满足则关闭差距；不满足则补训/调岗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档案归档（QR-HR-07）→ 年度统计 → 管理评审输入</w:t>
      </w:r>
    </w:p>
    <w:p>
      <w:pPr>
        <w:pStyle w:val="Heading3"/>
      </w:pPr>
      <w:bookmarkStart w:id="27" w:name="模板一岗位说明书qr-hr-01"/>
      <w:r>
        <w:t xml:space="preserve">4.3 模板一：岗位说明书（QR-HR-01）</w:t>
      </w:r>
      <w:bookmarkEnd w:id="27"/>
    </w:p>
    <w:p>
      <w:pPr>
        <w:pStyle w:val="FirstParagraph"/>
      </w:pPr>
      <w:r>
        <w:rPr>
          <w:b/>
        </w:rPr>
        <w:t xml:space="preserve">字段清单</w:t>
      </w:r>
      <w:r>
        <w:t xml:space="preserve">：岗位名称、岗位编号、所属部门、直接上级、直接下属、岗位定员、版本号、生效日期、编制／审核／批准人及日期、岗位目的（一句话）、主要职责（5～8 条，每条标注权重百分比）、任职资格（学历、专业、工作经验年限、专业职称或职业资格）、能力要求（知识、技能、经验、意识四类逐条列明，作为 7.2 的能力基准）、关键绩效指标（3～5 项，写明数据来源）、岗位权限、内外部工作关系、任职环境与职业健康要求（必要时）、任职人签字确认。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：岗位目的必须脱离岗位名称自身循环表述，应说明</w:t>
      </w:r>
      <w:r>
        <w:t xml:space="preserve">“</w:t>
      </w:r>
      <w:r>
        <w:t xml:space="preserve">为哪个过程的哪个结果负责</w:t>
      </w:r>
      <w:r>
        <w:t xml:space="preserve">”</w:t>
      </w:r>
      <w:r>
        <w:t xml:space="preserve">；主要职责按重要性降序排列，权重合计 100%；能力要求每条须可被 QR-HR-02 直接引用为评价项，禁止写</w:t>
      </w:r>
      <w:r>
        <w:t xml:space="preserve">“</w:t>
      </w:r>
      <w:r>
        <w:t xml:space="preserve">吃苦耐劳</w:t>
      </w:r>
      <w:r>
        <w:t xml:space="preserve">”</w:t>
      </w:r>
      <w:r>
        <w:t xml:space="preserve">“</w:t>
      </w:r>
      <w:r>
        <w:t xml:space="preserve">有责任心</w:t>
      </w:r>
      <w:r>
        <w:t xml:space="preserve">”</w:t>
      </w:r>
      <w:r>
        <w:t xml:space="preserve">这类无法评价的表述；同一岗位多条任职人时，岗位说明书只写岗位要求，不写姓名；组织架构调整、工艺变更或岗位职责变化时应在 15 个工作日内修订并升版。</w:t>
      </w:r>
    </w:p>
    <w:p>
      <w:pPr>
        <w:pStyle w:val="BodyText"/>
      </w:pPr>
      <w:r>
        <w:rPr>
          <w:b/>
        </w:rPr>
        <w:t xml:space="preserve">示例行（主要职责部分，以过程检验员为例）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主要职责描述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权重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输出／证据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关联条款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按检验规范对在制品实施首件、巡检与完工检验，并判定合格与否</w:t>
            </w:r>
          </w:p>
        </w:tc>
        <w:tc>
          <w:p>
            <w:pPr>
              <w:pStyle w:val="Compact"/>
              <w:jc w:val="left"/>
            </w:pPr>
            <w:r>
              <w:t xml:space="preserve">35%</w:t>
            </w:r>
          </w:p>
        </w:tc>
        <w:tc>
          <w:p>
            <w:pPr>
              <w:pStyle w:val="Compact"/>
              <w:jc w:val="left"/>
            </w:pPr>
            <w:r>
              <w:t xml:space="preserve">过程检验记录、首件检验记录</w:t>
            </w:r>
          </w:p>
        </w:tc>
        <w:tc>
          <w:p>
            <w:pPr>
              <w:pStyle w:val="Compact"/>
              <w:jc w:val="left"/>
            </w:pPr>
            <w:r>
              <w:t xml:space="preserve">8.5.1／8.6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对检验中发现的不合格品实施标识、隔离并开具处置单</w:t>
            </w:r>
          </w:p>
        </w:tc>
        <w:tc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p>
            <w:pPr>
              <w:pStyle w:val="Compact"/>
              <w:jc w:val="left"/>
            </w:pPr>
            <w:r>
              <w:t xml:space="preserve">不合格品处置单</w:t>
            </w:r>
          </w:p>
        </w:tc>
        <w:tc>
          <w:p>
            <w:pPr>
              <w:pStyle w:val="Compact"/>
              <w:jc w:val="left"/>
            </w:pPr>
            <w:r>
              <w:t xml:space="preserve">8.7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维护检验用计量器具，确认校准状态有效并记录使用情况</w:t>
            </w:r>
          </w:p>
        </w:tc>
        <w:tc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p>
            <w:pPr>
              <w:pStyle w:val="Compact"/>
              <w:jc w:val="left"/>
            </w:pPr>
            <w:r>
              <w:t xml:space="preserve">计量器具台账、使用记录</w:t>
            </w:r>
          </w:p>
        </w:tc>
        <w:tc>
          <w:p>
            <w:pPr>
              <w:pStyle w:val="Compact"/>
              <w:jc w:val="left"/>
            </w:pPr>
            <w:r>
              <w:t xml:space="preserve">7.1.5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汇总过程质量数据并按月提交质量部</w:t>
            </w:r>
          </w:p>
        </w:tc>
        <w:tc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p>
            <w:pPr>
              <w:pStyle w:val="Compact"/>
              <w:jc w:val="left"/>
            </w:pPr>
            <w:r>
              <w:t xml:space="preserve">过程质量月报</w:t>
            </w:r>
          </w:p>
        </w:tc>
        <w:tc>
          <w:p>
            <w:pPr>
              <w:pStyle w:val="Compact"/>
              <w:jc w:val="left"/>
            </w:pPr>
            <w:r>
              <w:t xml:space="preserve">9.1.3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参与本工序不合格原因分析与纠正措施验证</w:t>
            </w:r>
          </w:p>
        </w:tc>
        <w:tc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p>
            <w:pPr>
              <w:pStyle w:val="Compact"/>
              <w:jc w:val="left"/>
            </w:pPr>
            <w:r>
              <w:t xml:space="preserve">纠正措施单验证栏</w:t>
            </w:r>
          </w:p>
        </w:tc>
        <w:tc>
          <w:p>
            <w:pPr>
              <w:pStyle w:val="Compact"/>
              <w:jc w:val="left"/>
            </w:pPr>
            <w:r>
              <w:t xml:space="preserve">10.2</w:t>
            </w:r>
          </w:p>
        </w:tc>
      </w:tr>
    </w:tbl>
    <w:p>
      <w:pPr>
        <w:pStyle w:val="Heading3"/>
      </w:pPr>
      <w:bookmarkStart w:id="28" w:name="模板二员工能力评价表qr-hr-02"/>
      <w:r>
        <w:t xml:space="preserve">4.4 模板二：员工能力评价表（QR-HR-02）</w:t>
      </w:r>
      <w:bookmarkEnd w:id="28"/>
    </w:p>
    <w:p>
      <w:pPr>
        <w:pStyle w:val="FirstParagraph"/>
      </w:pPr>
      <w:r>
        <w:rPr>
          <w:b/>
        </w:rPr>
        <w:t xml:space="preserve">字段清单</w:t>
      </w:r>
      <w:r>
        <w:t xml:space="preserve">：姓名、工号、部门、岗位、评价期间、评价类别（入职转正／年度评价／岗位调整／资格再确认）、评价项目（逐条取自 QR-HR-01 的能力要求）、评价标准等级、自评等级、直接上级评价等级、评价小组核定等级、综合结论（满足／有条件满足／不满足）、差距项描述、后续措施（培训／师带徒／调岗／再评价）、评价人签字、被评价人签字确认、日期、人力资源部复核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：评价等级统一采用四级标准，不得自行增加</w:t>
      </w:r>
      <w:r>
        <w:t xml:space="preserve">“</w:t>
      </w:r>
      <w:r>
        <w:t xml:space="preserve">良好</w:t>
      </w:r>
      <w:r>
        <w:t xml:space="preserve">”</w:t>
      </w:r>
      <w:r>
        <w:t xml:space="preserve">“</w:t>
      </w:r>
      <w:r>
        <w:t xml:space="preserve">中等</w:t>
      </w:r>
      <w:r>
        <w:t xml:space="preserve">”</w:t>
      </w:r>
      <w:r>
        <w:t xml:space="preserve">等中间档；关键能力项（涉及放行、检验、特殊过程、内审的项）必须达到 3 级方可判定</w:t>
      </w:r>
      <w:r>
        <w:t xml:space="preserve">“</w:t>
      </w:r>
      <w:r>
        <w:t xml:space="preserve">满足</w:t>
      </w:r>
      <w:r>
        <w:t xml:space="preserve">”</w:t>
      </w:r>
      <w:r>
        <w:t xml:space="preserve">；</w:t>
      </w:r>
      <w:r>
        <w:t xml:space="preserve">“</w:t>
      </w:r>
      <w:r>
        <w:t xml:space="preserve">有条件满足</w:t>
      </w:r>
      <w:r>
        <w:t xml:space="preserve">”</w:t>
      </w:r>
      <w:r>
        <w:t xml:space="preserve">必须写明限制条件与有效期，例如</w:t>
      </w:r>
      <w:r>
        <w:t xml:space="preserve">“</w:t>
      </w:r>
      <w:r>
        <w:t xml:space="preserve">在师傅监督下操作，3 个月内完成独立操作确认</w:t>
      </w:r>
      <w:r>
        <w:t xml:space="preserve">”</w:t>
      </w:r>
      <w:r>
        <w:t xml:space="preserve">；评价结论须与被评价人当面沟通并签字，员工有异议可在备注栏写明并转人力资源部复核。</w:t>
      </w:r>
    </w:p>
    <w:p>
      <w:pPr>
        <w:pStyle w:val="BodyText"/>
      </w:pPr>
      <w:r>
        <w:rPr>
          <w:b/>
        </w:rPr>
        <w:t xml:space="preserve">等级定义与示例行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等级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定义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 无</w:t>
            </w:r>
          </w:p>
        </w:tc>
        <w:tc>
          <w:p>
            <w:pPr>
              <w:pStyle w:val="Compact"/>
              <w:jc w:val="left"/>
            </w:pPr>
            <w:r>
              <w:t xml:space="preserve">未接受过相关训练，不能独立完成</w:t>
            </w:r>
          </w:p>
        </w:tc>
        <w:tc>
          <w:p>
            <w:pPr>
              <w:pStyle w:val="Compact"/>
              <w:jc w:val="left"/>
            </w:pPr>
            <w:r>
              <w:t xml:space="preserve">不允许独立上岗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 基本</w:t>
            </w:r>
          </w:p>
        </w:tc>
        <w:tc>
          <w:p>
            <w:pPr>
              <w:pStyle w:val="Compact"/>
              <w:jc w:val="left"/>
            </w:pPr>
            <w:r>
              <w:t xml:space="preserve">在指导下可完成，需他人复核结果</w:t>
            </w:r>
          </w:p>
        </w:tc>
        <w:tc>
          <w:p>
            <w:pPr>
              <w:pStyle w:val="Compact"/>
              <w:jc w:val="left"/>
            </w:pPr>
            <w:r>
              <w:t xml:space="preserve">可用于辅助岗位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 熟练</w:t>
            </w:r>
          </w:p>
        </w:tc>
        <w:tc>
          <w:p>
            <w:pPr>
              <w:pStyle w:val="Compact"/>
              <w:jc w:val="left"/>
            </w:pPr>
            <w:r>
              <w:t xml:space="preserve">可独立、稳定完成，结果符合要求</w:t>
            </w:r>
          </w:p>
        </w:tc>
        <w:tc>
          <w:p>
            <w:pPr>
              <w:pStyle w:val="Compact"/>
              <w:jc w:val="left"/>
            </w:pPr>
            <w:r>
              <w:t xml:space="preserve">满足岗位一般要求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 精通</w:t>
            </w:r>
          </w:p>
        </w:tc>
        <w:tc>
          <w:p>
            <w:pPr>
              <w:pStyle w:val="Compact"/>
              <w:jc w:val="left"/>
            </w:pPr>
            <w:r>
              <w:t xml:space="preserve">能处理异常、指导他人并优化方法</w:t>
            </w:r>
          </w:p>
        </w:tc>
        <w:tc>
          <w:p>
            <w:pPr>
              <w:pStyle w:val="Compact"/>
              <w:jc w:val="left"/>
            </w:pPr>
            <w:r>
              <w:t xml:space="preserve">可作为师傅或后备骨干</w:t>
            </w:r>
          </w:p>
        </w:tc>
      </w:tr>
    </w:tbl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评价项目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标准要求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关键项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自评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上级评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核定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差距与措施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识别产品图纸与检验规范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无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使用游标卡尺等计量器具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量具读数稳定性不足，安排 8 学时实操训练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判定不合格品与开具处置单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判定口径不熟，安排与质量工程师跟班 1 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质量数据汇总与图表制作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否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无</w:t>
            </w:r>
          </w:p>
        </w:tc>
      </w:tr>
    </w:tbl>
    <w:p>
      <w:pPr>
        <w:pStyle w:val="Heading3"/>
      </w:pPr>
      <w:bookmarkStart w:id="29" w:name="模板三年度培训需求调查与汇总表qr-hr-03"/>
      <w:r>
        <w:t xml:space="preserve">4.5 模板三：年度培训需求调查与汇总表（QR-HR-03）</w:t>
      </w:r>
      <w:bookmarkEnd w:id="29"/>
    </w:p>
    <w:p>
      <w:pPr>
        <w:pStyle w:val="FirstParagraph"/>
      </w:pPr>
      <w:r>
        <w:rPr>
          <w:b/>
        </w:rPr>
        <w:t xml:space="preserve">字段清单</w:t>
      </w:r>
      <w:r>
        <w:t xml:space="preserve">：序号、提出部门、提出人、岗位、需求描述（写清</w:t>
      </w:r>
      <w:r>
        <w:t xml:space="preserve">“</w:t>
      </w:r>
      <w:r>
        <w:t xml:space="preserve">要解决什么问题</w:t>
      </w:r>
      <w:r>
        <w:t xml:space="preserve">”</w:t>
      </w:r>
      <w:r>
        <w:t xml:space="preserve">）、对应能力项（引用 QR-HR-01 条目编号）、能力差距来源（QR-HR-02 中的不满足项／质量目标未达成／法规或标准更新／顾客特殊要求／新设备新工艺）、期望解决方式（内部讲授／外训／自学／师带徒／实操演练）、建议时间、预期人数、优先级（A 必须完成／B 应当完成／C 资源允许时完成）、部门负责人意见、人力资源部评审意见、是否纳入年度计划及原因。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：需求描述禁止只写</w:t>
      </w:r>
      <w:r>
        <w:t xml:space="preserve">“</w:t>
      </w:r>
      <w:r>
        <w:t xml:space="preserve">提高质量意识</w:t>
      </w:r>
      <w:r>
        <w:t xml:space="preserve">”</w:t>
      </w:r>
      <w:r>
        <w:t xml:space="preserve">这类无法培训的目标，须落到可观察的行为或可测量的结果；每条需求必须能追溯到一项差距来源，无来源的需求原则上列入 C 级；同一需求涉及多部门时应合并为一项，避免重复排课；汇总结果须经管理者代表复核，A 级需求未纳入计划时应书面说明。</w:t>
      </w:r>
    </w:p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提出部门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需求描述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差距来源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解决方式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优先级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评审意见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装配车间</w:t>
            </w:r>
          </w:p>
        </w:tc>
        <w:tc>
          <w:p>
            <w:pPr>
              <w:pStyle w:val="Compact"/>
              <w:jc w:val="left"/>
            </w:pPr>
            <w:r>
              <w:t xml:space="preserve">装配工</w:t>
            </w:r>
          </w:p>
        </w:tc>
        <w:tc>
          <w:p>
            <w:pPr>
              <w:pStyle w:val="Compact"/>
              <w:jc w:val="left"/>
            </w:pPr>
            <w:r>
              <w:t xml:space="preserve">掌握扭力扳手设定与校验，减少扭力不良</w:t>
            </w:r>
          </w:p>
        </w:tc>
        <w:tc>
          <w:p>
            <w:pPr>
              <w:pStyle w:val="Compact"/>
              <w:jc w:val="left"/>
            </w:pPr>
            <w:r>
              <w:t xml:space="preserve">QR-HR-02 不满足项</w:t>
            </w:r>
          </w:p>
        </w:tc>
        <w:tc>
          <w:p>
            <w:pPr>
              <w:pStyle w:val="Compact"/>
              <w:jc w:val="left"/>
            </w:pPr>
            <w:r>
              <w:t xml:space="preserve">实操演练</w:t>
            </w:r>
          </w:p>
        </w:tc>
        <w:tc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p>
            <w:pPr>
              <w:pStyle w:val="Compact"/>
              <w:jc w:val="left"/>
            </w:pPr>
            <w:r>
              <w:t xml:space="preserve">纳入计划，8 学时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熟悉不合格品判定口径与处置流程</w:t>
            </w:r>
          </w:p>
        </w:tc>
        <w:tc>
          <w:p>
            <w:pPr>
              <w:pStyle w:val="Compact"/>
              <w:jc w:val="left"/>
            </w:pPr>
            <w:r>
              <w:t xml:space="preserve">QR-HR-02 不满足项</w:t>
            </w:r>
          </w:p>
        </w:tc>
        <w:tc>
          <w:p>
            <w:pPr>
              <w:pStyle w:val="Compact"/>
              <w:jc w:val="left"/>
            </w:pPr>
            <w:r>
              <w:t xml:space="preserve">内部讲授+跟班</w:t>
            </w:r>
          </w:p>
        </w:tc>
        <w:tc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p>
            <w:pPr>
              <w:pStyle w:val="Compact"/>
              <w:jc w:val="left"/>
            </w:pPr>
            <w:r>
              <w:t xml:space="preserve">纳入计划，8 学时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采购员</w:t>
            </w:r>
          </w:p>
        </w:tc>
        <w:tc>
          <w:p>
            <w:pPr>
              <w:pStyle w:val="Compact"/>
              <w:jc w:val="left"/>
            </w:pPr>
            <w:r>
              <w:t xml:space="preserve">掌握供方绩效评价方法</w:t>
            </w:r>
          </w:p>
        </w:tc>
        <w:tc>
          <w:p>
            <w:pPr>
              <w:pStyle w:val="Compact"/>
              <w:jc w:val="left"/>
            </w:pPr>
            <w:r>
              <w:t xml:space="preserve">程序文件换版</w:t>
            </w:r>
          </w:p>
        </w:tc>
        <w:tc>
          <w:p>
            <w:pPr>
              <w:pStyle w:val="Compact"/>
              <w:jc w:val="left"/>
            </w:pPr>
            <w:r>
              <w:t xml:space="preserve">内部讲授</w:t>
            </w:r>
          </w:p>
        </w:tc>
        <w:tc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p>
            <w:pPr>
              <w:pStyle w:val="Compact"/>
              <w:jc w:val="left"/>
            </w:pPr>
            <w:r>
              <w:t xml:space="preserve">纳入计划，4 学时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全公司</w:t>
            </w:r>
          </w:p>
        </w:tc>
        <w:tc>
          <w:p>
            <w:pPr>
              <w:pStyle w:val="Compact"/>
              <w:jc w:val="left"/>
            </w:pPr>
            <w:r>
              <w:t xml:space="preserve">全体员工</w:t>
            </w:r>
          </w:p>
        </w:tc>
        <w:tc>
          <w:p>
            <w:pPr>
              <w:pStyle w:val="Compact"/>
              <w:jc w:val="left"/>
            </w:pPr>
            <w:r>
              <w:t xml:space="preserve">提高质量意识</w:t>
            </w:r>
          </w:p>
        </w:tc>
        <w:tc>
          <w:p>
            <w:pPr>
              <w:pStyle w:val="Compact"/>
              <w:jc w:val="left"/>
            </w:pPr>
            <w:r>
              <w:t xml:space="preserve">无具体来源</w:t>
            </w:r>
          </w:p>
        </w:tc>
        <w:tc>
          <w:p>
            <w:pPr>
              <w:pStyle w:val="Compact"/>
              <w:jc w:val="left"/>
            </w:pPr>
            <w:r>
              <w:t xml:space="preserve">内部讲授</w:t>
            </w:r>
          </w:p>
        </w:tc>
        <w:tc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p>
            <w:pPr>
              <w:pStyle w:val="Compact"/>
              <w:jc w:val="left"/>
            </w:pPr>
            <w:r>
              <w:t xml:space="preserve">不单列，并入部门例会宣贯</w:t>
            </w:r>
          </w:p>
        </w:tc>
      </w:tr>
    </w:tbl>
    <w:p>
      <w:pPr>
        <w:pStyle w:val="Heading3"/>
      </w:pPr>
      <w:bookmarkStart w:id="30" w:name="模板四年度培训计划qr-hr-04"/>
      <w:r>
        <w:t xml:space="preserve">4.6 模板四：年度培训计划（QR-HR-04）</w:t>
      </w:r>
      <w:bookmarkEnd w:id="30"/>
    </w:p>
    <w:p>
      <w:pPr>
        <w:pStyle w:val="FirstParagraph"/>
      </w:pPr>
      <w:r>
        <w:rPr>
          <w:b/>
        </w:rPr>
        <w:t xml:space="preserve">字段清单</w:t>
      </w:r>
      <w:r>
        <w:t xml:space="preserve">：计划编号、编制日期、编制人、审核人、批准人及批准日期、序号、培训项目名称、培训类别（质量意识／岗位技能／资格取证与复审／法规标准／内审员／新员工入职／管理能力）、培训对象与人数、计划学时、培训方式、讲师（内部／外聘）及资质、教材或课件版本、考核方式（笔试／实操／提问／无）、计划月份、场地、费用预算、责任部门、完成情况（计划／已实施／取消，取消须注明依据变更单编号）、备注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：培训计划须与三项输入挂钩——QR-HR-02 的能力差距、上年度质量目标未达成项、法规与标准更新清单；资格取证类项目（计量员、内审员、特殊工种、检验员授权）必须写明证书有效期与复审时间，防止到期失效；计划变更一律走《文件更改申请单》，口头调整不作为依据；表尾应设置</w:t>
      </w:r>
      <w:r>
        <w:t xml:space="preserve">“</w:t>
      </w:r>
      <w:r>
        <w:t xml:space="preserve">计划完成率</w:t>
      </w:r>
      <w:r>
        <w:t xml:space="preserve">”</w:t>
      </w:r>
      <w:r>
        <w:t xml:space="preserve">统计栏，按季度回填。</w:t>
      </w:r>
    </w:p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对象/人数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学时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方式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讲师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考核方式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计划月份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完成情况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扭力扳手设定与校验实操</w:t>
            </w:r>
          </w:p>
        </w:tc>
        <w:tc>
          <w:p>
            <w:pPr>
              <w:pStyle w:val="Compact"/>
              <w:jc w:val="left"/>
            </w:pPr>
            <w:r>
              <w:t xml:space="preserve">岗位技能</w:t>
            </w:r>
          </w:p>
        </w:tc>
        <w:tc>
          <w:p>
            <w:pPr>
              <w:pStyle w:val="Compact"/>
              <w:jc w:val="left"/>
            </w:pPr>
            <w:r>
              <w:t xml:space="preserve">装配工/12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实操演练</w:t>
            </w:r>
          </w:p>
        </w:tc>
        <w:tc>
          <w:p>
            <w:pPr>
              <w:pStyle w:val="Compact"/>
              <w:jc w:val="left"/>
            </w:pPr>
            <w:r>
              <w:t xml:space="preserve">内部·工艺工程师</w:t>
            </w:r>
          </w:p>
        </w:tc>
        <w:tc>
          <w:p>
            <w:pPr>
              <w:pStyle w:val="Compact"/>
              <w:jc w:val="left"/>
            </w:pPr>
            <w:r>
              <w:t xml:space="preserve">实操</w:t>
            </w:r>
          </w:p>
        </w:tc>
        <w:tc>
          <w:p>
            <w:pPr>
              <w:pStyle w:val="Compact"/>
              <w:jc w:val="left"/>
            </w:pPr>
            <w:r>
              <w:t xml:space="preserve">3 月</w:t>
            </w:r>
          </w:p>
        </w:tc>
        <w:tc>
          <w:p>
            <w:pPr>
              <w:pStyle w:val="Compact"/>
              <w:jc w:val="left"/>
            </w:pPr>
            <w:r>
              <w:t xml:space="preserve">已实施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不合格品判定与处置</w:t>
            </w:r>
          </w:p>
        </w:tc>
        <w:tc>
          <w:p>
            <w:pPr>
              <w:pStyle w:val="Compact"/>
              <w:jc w:val="left"/>
            </w:pPr>
            <w:r>
              <w:t xml:space="preserve">岗位技能</w:t>
            </w:r>
          </w:p>
        </w:tc>
        <w:tc>
          <w:p>
            <w:pPr>
              <w:pStyle w:val="Compact"/>
              <w:jc w:val="left"/>
            </w:pPr>
            <w:r>
              <w:t xml:space="preserve">检验员/6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内部讲授</w:t>
            </w:r>
          </w:p>
        </w:tc>
        <w:tc>
          <w:p>
            <w:pPr>
              <w:pStyle w:val="Compact"/>
              <w:jc w:val="left"/>
            </w:pPr>
            <w:r>
              <w:t xml:space="preserve">内部·质量工程师</w:t>
            </w:r>
          </w:p>
        </w:tc>
        <w:tc>
          <w:p>
            <w:pPr>
              <w:pStyle w:val="Compact"/>
              <w:jc w:val="left"/>
            </w:pPr>
            <w:r>
              <w:t xml:space="preserve">笔试</w:t>
            </w:r>
          </w:p>
        </w:tc>
        <w:tc>
          <w:p>
            <w:pPr>
              <w:pStyle w:val="Compact"/>
              <w:jc w:val="left"/>
            </w:pPr>
            <w:r>
              <w:t xml:space="preserve">4 月</w:t>
            </w:r>
          </w:p>
        </w:tc>
        <w:tc>
          <w:p>
            <w:pPr>
              <w:pStyle w:val="Compact"/>
              <w:jc w:val="left"/>
            </w:pPr>
            <w:r>
              <w:t xml:space="preserve">已实施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内审员能力保持与再确认</w:t>
            </w:r>
          </w:p>
        </w:tc>
        <w:tc>
          <w:p>
            <w:pPr>
              <w:pStyle w:val="Compact"/>
              <w:jc w:val="left"/>
            </w:pPr>
            <w:r>
              <w:t xml:space="preserve">内审员</w:t>
            </w:r>
          </w:p>
        </w:tc>
        <w:tc>
          <w:p>
            <w:pPr>
              <w:pStyle w:val="Compact"/>
              <w:jc w:val="left"/>
            </w:pPr>
            <w:r>
              <w:t xml:space="preserve">内审员/5</w:t>
            </w:r>
          </w:p>
        </w:tc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外训</w:t>
            </w:r>
          </w:p>
        </w:tc>
        <w:tc>
          <w:p>
            <w:pPr>
              <w:pStyle w:val="Compact"/>
              <w:jc w:val="left"/>
            </w:pPr>
            <w:r>
              <w:t xml:space="preserve">外聘机构</w:t>
            </w:r>
          </w:p>
        </w:tc>
        <w:tc>
          <w:p>
            <w:pPr>
              <w:pStyle w:val="Compact"/>
              <w:jc w:val="left"/>
            </w:pPr>
            <w:r>
              <w:t xml:space="preserve">笔试+审核模拟</w:t>
            </w:r>
          </w:p>
        </w:tc>
        <w:tc>
          <w:p>
            <w:pPr>
              <w:pStyle w:val="Compact"/>
              <w:jc w:val="left"/>
            </w:pPr>
            <w:r>
              <w:t xml:space="preserve">6 月</w:t>
            </w:r>
          </w:p>
        </w:tc>
        <w:tc>
          <w:p>
            <w:pPr>
              <w:pStyle w:val="Compact"/>
              <w:jc w:val="left"/>
            </w:pPr>
            <w:r>
              <w:t xml:space="preserve">计划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ISO 9001:2015 条款意识宣贯</w:t>
            </w:r>
          </w:p>
        </w:tc>
        <w:tc>
          <w:p>
            <w:pPr>
              <w:pStyle w:val="Compact"/>
              <w:jc w:val="left"/>
            </w:pPr>
            <w:r>
              <w:t xml:space="preserve">质量意识</w:t>
            </w:r>
          </w:p>
        </w:tc>
        <w:tc>
          <w:p>
            <w:pPr>
              <w:pStyle w:val="Compact"/>
              <w:jc w:val="left"/>
            </w:pPr>
            <w:r>
              <w:t xml:space="preserve">全员/120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集中宣贯</w:t>
            </w:r>
          </w:p>
        </w:tc>
        <w:tc>
          <w:p>
            <w:pPr>
              <w:pStyle w:val="Compact"/>
              <w:jc w:val="left"/>
            </w:pPr>
            <w:r>
              <w:t xml:space="preserve">内部·管理者代表</w:t>
            </w:r>
          </w:p>
        </w:tc>
        <w:tc>
          <w:p>
            <w:pPr>
              <w:pStyle w:val="Compact"/>
              <w:jc w:val="left"/>
            </w:pPr>
            <w:r>
              <w:t xml:space="preserve">提问</w:t>
            </w:r>
          </w:p>
        </w:tc>
        <w:tc>
          <w:p>
            <w:pPr>
              <w:pStyle w:val="Compact"/>
              <w:jc w:val="left"/>
            </w:pPr>
            <w:r>
              <w:t xml:space="preserve">9 月</w:t>
            </w:r>
          </w:p>
        </w:tc>
        <w:tc>
          <w:p>
            <w:pPr>
              <w:pStyle w:val="Compact"/>
              <w:jc w:val="left"/>
            </w:pPr>
            <w:r>
              <w:t xml:space="preserve">计划</w:t>
            </w:r>
          </w:p>
        </w:tc>
      </w:tr>
    </w:tbl>
    <w:p>
      <w:pPr>
        <w:pStyle w:val="Heading3"/>
      </w:pPr>
      <w:bookmarkStart w:id="31" w:name="模板五培训实施签到表qr-hr-05"/>
      <w:r>
        <w:t xml:space="preserve">4.7 模板五：培训实施签到表（QR-HR-05）</w:t>
      </w:r>
      <w:bookmarkEnd w:id="31"/>
    </w:p>
    <w:p>
      <w:pPr>
        <w:pStyle w:val="FirstParagraph"/>
      </w:pPr>
      <w:r>
        <w:rPr>
          <w:b/>
        </w:rPr>
        <w:t xml:space="preserve">字段清单</w:t>
      </w:r>
      <w:r>
        <w:t xml:space="preserve">：培训项目名称、对应计划编号、培训日期、起止时间、地点、讲师及单位、学时、培训方式、教材或课件版本、考核方式、应到人数、实到人数、缺席人员及补训安排（补训日期须在 5 个工作日内确定）、明细栏（序号、姓名、工号、部门、岗位、本人签到、是否参加考核、考核成绩）、讲师签字、组织部门签字、人力资源部确认。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：签到必须由本人现场手写签名，禁止代签、禁止培训结束后统一补签，电子签到须能追溯到账号与时间戳；起止时间应如实填写，与课时安排相符；缺席人员一律在</w:t>
      </w:r>
      <w:r>
        <w:t xml:space="preserve">“</w:t>
      </w:r>
      <w:r>
        <w:t xml:space="preserve">补训安排</w:t>
      </w:r>
      <w:r>
        <w:t xml:space="preserve">”</w:t>
      </w:r>
      <w:r>
        <w:t xml:space="preserve">栏注明补训方式与时间，并在 QR-HR-07 中同步登记；同一项目分多场次实施时，须分别使用签到表，不得合并成一张。</w:t>
      </w:r>
    </w:p>
    <w:p>
      <w:pPr>
        <w:pStyle w:val="BodyText"/>
      </w:pPr>
      <w:r>
        <w:rPr>
          <w:b/>
        </w:rPr>
        <w:t xml:space="preserve">示例行（明细部分）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姓名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工号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本人签到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参加考核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成绩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（手签）</w:t>
            </w:r>
          </w:p>
        </w:tc>
        <w:tc>
          <w:p>
            <w:pPr>
              <w:pStyle w:val="Compact"/>
              <w:jc w:val="left"/>
            </w:pPr>
            <w:r>
              <w:t xml:space="preserve">A0123</w:t>
            </w:r>
          </w:p>
        </w:tc>
        <w:tc>
          <w:p>
            <w:pPr>
              <w:pStyle w:val="Compact"/>
              <w:jc w:val="left"/>
            </w:pPr>
            <w:r>
              <w:t xml:space="preserve">装配车间</w:t>
            </w:r>
          </w:p>
        </w:tc>
        <w:tc>
          <w:p>
            <w:pPr>
              <w:pStyle w:val="Compact"/>
              <w:jc w:val="left"/>
            </w:pPr>
            <w:r>
              <w:t xml:space="preserve">装配工</w:t>
            </w:r>
          </w:p>
        </w:tc>
        <w:tc>
          <w:p>
            <w:pPr>
              <w:pStyle w:val="Compact"/>
              <w:jc w:val="left"/>
            </w:pPr>
            <w:r>
              <w:t xml:space="preserve">（手写签名）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88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（手签）</w:t>
            </w:r>
          </w:p>
        </w:tc>
        <w:tc>
          <w:p>
            <w:pPr>
              <w:pStyle w:val="Compact"/>
              <w:jc w:val="left"/>
            </w:pPr>
            <w:r>
              <w:t xml:space="preserve">A0126</w:t>
            </w:r>
          </w:p>
        </w:tc>
        <w:tc>
          <w:p>
            <w:pPr>
              <w:pStyle w:val="Compact"/>
              <w:jc w:val="left"/>
            </w:pPr>
            <w:r>
              <w:t xml:space="preserve">装配车间</w:t>
            </w:r>
          </w:p>
        </w:tc>
        <w:tc>
          <w:p>
            <w:pPr>
              <w:pStyle w:val="Compact"/>
              <w:jc w:val="left"/>
            </w:pPr>
            <w:r>
              <w:t xml:space="preserve">装配工</w:t>
            </w:r>
          </w:p>
        </w:tc>
        <w:tc>
          <w:p>
            <w:pPr>
              <w:pStyle w:val="Compact"/>
              <w:jc w:val="left"/>
            </w:pPr>
            <w:r>
              <w:t xml:space="preserve">（手写签名）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92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（手签）</w:t>
            </w:r>
          </w:p>
        </w:tc>
        <w:tc>
          <w:p>
            <w:pPr>
              <w:pStyle w:val="Compact"/>
              <w:jc w:val="left"/>
            </w:pPr>
            <w:r>
              <w:t xml:space="preserve">A0131</w:t>
            </w:r>
          </w:p>
        </w:tc>
        <w:tc>
          <w:p>
            <w:pPr>
              <w:pStyle w:val="Compact"/>
              <w:jc w:val="left"/>
            </w:pPr>
            <w:r>
              <w:t xml:space="preserve">装配车间</w:t>
            </w:r>
          </w:p>
        </w:tc>
        <w:tc>
          <w:p>
            <w:pPr>
              <w:pStyle w:val="Compact"/>
              <w:jc w:val="left"/>
            </w:pPr>
            <w:r>
              <w:t xml:space="preserve">装配工</w:t>
            </w:r>
          </w:p>
        </w:tc>
        <w:tc>
          <w:p>
            <w:pPr>
              <w:pStyle w:val="Compact"/>
              <w:jc w:val="left"/>
            </w:pPr>
            <w:r>
              <w:t xml:space="preserve">缺席</w:t>
            </w:r>
          </w:p>
        </w:tc>
        <w:tc>
          <w:p>
            <w:pPr>
              <w:pStyle w:val="Compact"/>
              <w:jc w:val="left"/>
            </w:pPr>
            <w:r>
              <w:t xml:space="preserve">否</w:t>
            </w:r>
          </w:p>
        </w:tc>
        <w:tc>
          <w:p>
            <w:pPr>
              <w:pStyle w:val="Compact"/>
              <w:jc w:val="left"/>
            </w:pPr>
            <w:r>
              <w:t xml:space="preserve">已安排 3 月 20 日补训</w:t>
            </w:r>
          </w:p>
        </w:tc>
      </w:tr>
    </w:tbl>
    <w:p>
      <w:pPr>
        <w:pStyle w:val="Heading3"/>
      </w:pPr>
      <w:bookmarkStart w:id="32" w:name="模板六培训效果评估表qr-hr-06"/>
      <w:r>
        <w:t xml:space="preserve">4.8 模板六：培训效果评估表（QR-HR-06）</w:t>
      </w:r>
      <w:bookmarkEnd w:id="32"/>
    </w:p>
    <w:p>
      <w:pPr>
        <w:pStyle w:val="FirstParagraph"/>
      </w:pPr>
      <w:r>
        <w:rPr>
          <w:b/>
        </w:rPr>
        <w:t xml:space="preserve">字段清单</w:t>
      </w:r>
      <w:r>
        <w:t xml:space="preserve">：培训项目、计划编号、培训日期、讲师、受训人数、评估层级与对应字段，其中反应层含内容适用性、讲师水平、教材质量、时长安排、组织服务五项评分（1～5 分）及学员提出的改进建议；学习层含考核方式、合格标准、合格人数、不合格人数及不合格人员补训安排；行为层含观察项（不少于 3 项具体行为）、观察期（培训后 1～3 个月）、观察人、每项行为的变化（明显改善／略有改善／无变化／退步）；结果层含可关联的过程或质量指标在观察期前后的数值对比（适用时填写）；整体有效性结论（有效／部分有效／无效）、后续措施、评估人签字、用人部门负责人签字、人力资源部意见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：培训有效性不得只看反应层评分，涉及岗位技能的培训必须做行为层观察；</w:t>
      </w:r>
      <w:r>
        <w:t xml:space="preserve">“</w:t>
      </w:r>
      <w:r>
        <w:t xml:space="preserve">无效</w:t>
      </w:r>
      <w:r>
        <w:t xml:space="preserve">”</w:t>
      </w:r>
      <w:r>
        <w:t xml:space="preserve">结论必须触发原因分析并转入下一轮培训需求，不得空置；行为层观察项须写成可观察的动作描述，例如</w:t>
      </w:r>
      <w:r>
        <w:t xml:space="preserve">“</w:t>
      </w:r>
      <w:r>
        <w:t xml:space="preserve">能独立完成首件检验并正确填写记录</w:t>
      </w:r>
      <w:r>
        <w:t xml:space="preserve">”</w:t>
      </w:r>
      <w:r>
        <w:t xml:space="preserve">而非</w:t>
      </w:r>
      <w:r>
        <w:t xml:space="preserve">“</w:t>
      </w:r>
      <w:r>
        <w:t xml:space="preserve">质量意识提高</w:t>
      </w:r>
      <w:r>
        <w:t xml:space="preserve">”</w:t>
      </w:r>
      <w:r>
        <w:t xml:space="preserve">；结果层数据不得拼凑，无可靠数据时填写</w:t>
      </w:r>
      <w:r>
        <w:t xml:space="preserve">“</w:t>
      </w:r>
      <w:r>
        <w:t xml:space="preserve">本项不适用</w:t>
      </w:r>
      <w:r>
        <w:t xml:space="preserve">”</w:t>
      </w:r>
      <w:r>
        <w:t xml:space="preserve">并说明理由。</w:t>
      </w:r>
    </w:p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层级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评价内容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结果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反应层</w:t>
            </w:r>
          </w:p>
        </w:tc>
        <w:tc>
          <w:p>
            <w:pPr>
              <w:pStyle w:val="Compact"/>
              <w:jc w:val="left"/>
            </w:pPr>
            <w:r>
              <w:t xml:space="preserve">内容适用性 4.6／讲师水平 4.5／教材质量 4.2／时长安排 4.0／组织服务 4.4</w:t>
            </w:r>
          </w:p>
        </w:tc>
        <w:tc>
          <w:p>
            <w:pPr>
              <w:pStyle w:val="Compact"/>
              <w:jc w:val="left"/>
            </w:pPr>
            <w:r>
              <w:t xml:space="preserve">平均 4.34 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学习层</w:t>
            </w:r>
          </w:p>
        </w:tc>
        <w:tc>
          <w:p>
            <w:pPr>
              <w:pStyle w:val="Compact"/>
              <w:jc w:val="left"/>
            </w:pPr>
            <w:r>
              <w:t xml:space="preserve">实操考核合格线 80 分，12 人合格，1 人 72 分</w:t>
            </w:r>
          </w:p>
        </w:tc>
        <w:tc>
          <w:p>
            <w:pPr>
              <w:pStyle w:val="Compact"/>
              <w:jc w:val="left"/>
            </w:pPr>
            <w:r>
              <w:t xml:space="preserve">合格率 92.3%，不合格者 3 月 20 日补训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行为层</w:t>
            </w:r>
          </w:p>
        </w:tc>
        <w:tc>
          <w:p>
            <w:pPr>
              <w:pStyle w:val="Compact"/>
              <w:jc w:val="left"/>
            </w:pPr>
            <w:r>
              <w:t xml:space="preserve">①能独立设定扭力值并校零 ②能正确记录校验结果 ③异常时主动上报</w:t>
            </w:r>
          </w:p>
        </w:tc>
        <w:tc>
          <w:p>
            <w:pPr>
              <w:pStyle w:val="Compact"/>
              <w:jc w:val="left"/>
            </w:pPr>
            <w:r>
              <w:t xml:space="preserve">①②明显改善，③略有改善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结果层</w:t>
            </w:r>
          </w:p>
        </w:tc>
        <w:tc>
          <w:p>
            <w:pPr>
              <w:pStyle w:val="Compact"/>
              <w:jc w:val="left"/>
            </w:pPr>
            <w:r>
              <w:t xml:space="preserve">扭力不良率由 1.8% 降至 0.7%（观察期 2 个月）</w:t>
            </w:r>
          </w:p>
        </w:tc>
        <w:tc>
          <w:p>
            <w:pPr>
              <w:pStyle w:val="Compact"/>
              <w:jc w:val="left"/>
            </w:pPr>
            <w:r>
              <w:t xml:space="preserve">改善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有效性</w:t>
            </w:r>
          </w:p>
        </w:tc>
        <w:tc>
          <w:p>
            <w:pPr>
              <w:pStyle w:val="Compact"/>
              <w:jc w:val="left"/>
            </w:pPr>
            <w:r>
              <w:t xml:space="preserve">整体判定</w:t>
            </w:r>
          </w:p>
        </w:tc>
        <w:tc>
          <w:p>
            <w:pPr>
              <w:pStyle w:val="Compact"/>
              <w:jc w:val="left"/>
            </w:pPr>
            <w:r>
              <w:t xml:space="preserve">有效</w:t>
            </w:r>
          </w:p>
        </w:tc>
      </w:tr>
    </w:tbl>
    <w:p>
      <w:pPr>
        <w:pStyle w:val="Heading3"/>
      </w:pPr>
      <w:bookmarkStart w:id="33" w:name="模板七员工培训档案卡qr-hr-07"/>
      <w:r>
        <w:t xml:space="preserve">4.9 模板七：员工培训档案卡（QR-HR-07）</w:t>
      </w:r>
      <w:bookmarkEnd w:id="33"/>
    </w:p>
    <w:p>
      <w:pPr>
        <w:pStyle w:val="FirstParagraph"/>
      </w:pPr>
      <w:r>
        <w:rPr>
          <w:b/>
        </w:rPr>
        <w:t xml:space="preserve">字段清单</w:t>
      </w:r>
      <w:r>
        <w:t xml:space="preserve">：姓名、工号、部门、岗位、入职日期、学历与专业、历次培训记录（序号、培训日期、培训项目、学时、考核方式与成绩、证书编号与有效期、关联岗位能力项）、累计学时、资格证到期提醒日期、岗位变动记录、归档人及归档日期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：档案卡按人建卡、一人一卡，与 QR-HR-05、QR-HR-06 的结论保持一一对应，不得只登记</w:t>
      </w:r>
      <w:r>
        <w:t xml:space="preserve">“</w:t>
      </w:r>
      <w:r>
        <w:t xml:space="preserve">参加过</w:t>
      </w:r>
      <w:r>
        <w:t xml:space="preserve">”</w:t>
      </w:r>
      <w:r>
        <w:t xml:space="preserve">而不登记考核结果；资格证书须登记编号与有效期，并在到期前 60 天设置提醒，逾期未复审的岗位应暂停相应授权；作为岗位调整、晋升与放行授权的依据时，人力资源部须出具档案卡摘录。</w:t>
      </w:r>
    </w:p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培训日期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培训项目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学时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考核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成绩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证书编号/有效期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关联能力项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3 月 12 日</w:t>
            </w:r>
          </w:p>
        </w:tc>
        <w:tc>
          <w:p>
            <w:pPr>
              <w:pStyle w:val="Compact"/>
              <w:jc w:val="left"/>
            </w:pPr>
            <w:r>
              <w:t xml:space="preserve">扭力扳手设定与校验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实操</w:t>
            </w:r>
          </w:p>
        </w:tc>
        <w:tc>
          <w:p>
            <w:pPr>
              <w:pStyle w:val="Compact"/>
              <w:jc w:val="left"/>
            </w:pPr>
            <w:r>
              <w:t xml:space="preserve">88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p>
            <w:pPr>
              <w:pStyle w:val="Compact"/>
              <w:jc w:val="left"/>
            </w:pPr>
            <w:r>
              <w:t xml:space="preserve">计量器具使用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4 月 8 日</w:t>
            </w:r>
          </w:p>
        </w:tc>
        <w:tc>
          <w:p>
            <w:pPr>
              <w:pStyle w:val="Compact"/>
              <w:jc w:val="left"/>
            </w:pPr>
            <w:r>
              <w:t xml:space="preserve">不合格品判定与处置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笔试</w:t>
            </w:r>
          </w:p>
        </w:tc>
        <w:tc>
          <w:p>
            <w:pPr>
              <w:pStyle w:val="Compact"/>
              <w:jc w:val="left"/>
            </w:pPr>
            <w:r>
              <w:t xml:space="preserve">85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p>
            <w:pPr>
              <w:pStyle w:val="Compact"/>
              <w:jc w:val="left"/>
            </w:pPr>
            <w:r>
              <w:t xml:space="preserve">不合格品判定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6 月 15 日</w:t>
            </w:r>
          </w:p>
        </w:tc>
        <w:tc>
          <w:p>
            <w:pPr>
              <w:pStyle w:val="Compact"/>
              <w:jc w:val="left"/>
            </w:pPr>
            <w:r>
              <w:t xml:space="preserve">内审员能力保持</w:t>
            </w:r>
          </w:p>
        </w:tc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笔试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内审员证 2029-06-14</w:t>
            </w:r>
          </w:p>
        </w:tc>
        <w:tc>
          <w:p>
            <w:pPr>
              <w:pStyle w:val="Compact"/>
              <w:jc w:val="left"/>
            </w:pPr>
            <w:r>
              <w:t xml:space="preserve">内部审核</w:t>
            </w:r>
          </w:p>
        </w:tc>
      </w:tr>
    </w:tbl>
    <w:p>
      <w:pPr>
        <w:pStyle w:val="Heading2"/>
      </w:pPr>
      <w:bookmarkStart w:id="34" w:name="五相关记录"/>
      <w:r>
        <w:t xml:space="preserve">五、相关记录</w:t>
      </w:r>
      <w:bookmarkEnd w:id="34"/>
    </w:p>
    <w:p>
      <w:pPr>
        <w:numPr>
          <w:ilvl w:val="0"/>
          <w:numId w:val="1004"/>
        </w:numPr>
      </w:pPr>
      <w:r>
        <w:t xml:space="preserve">QR-HR-01 岗位说明书（含修订履历页），由人力资源部保存，失效后保存 3 年；</w:t>
      </w:r>
    </w:p>
    <w:p>
      <w:pPr>
        <w:numPr>
          <w:ilvl w:val="0"/>
          <w:numId w:val="1004"/>
        </w:numPr>
      </w:pPr>
      <w:r>
        <w:t xml:space="preserve">QR-HR-02 员工能力评价表，由用人部门填写、人力资源部保存，保存 3 年；</w:t>
      </w:r>
    </w:p>
    <w:p>
      <w:pPr>
        <w:numPr>
          <w:ilvl w:val="0"/>
          <w:numId w:val="1004"/>
        </w:numPr>
      </w:pPr>
      <w:r>
        <w:t xml:space="preserve">QR-HR-03 年度培训需求调查与汇总表，由人力资源部保存，保存 3 年；</w:t>
      </w:r>
    </w:p>
    <w:p>
      <w:pPr>
        <w:numPr>
          <w:ilvl w:val="0"/>
          <w:numId w:val="1004"/>
        </w:numPr>
      </w:pPr>
      <w:r>
        <w:t xml:space="preserve">QR-HR-04 年度培训计划及变更记录，由人力资源部保存，保存 3 年；</w:t>
      </w:r>
    </w:p>
    <w:p>
      <w:pPr>
        <w:numPr>
          <w:ilvl w:val="0"/>
          <w:numId w:val="1004"/>
        </w:numPr>
      </w:pPr>
      <w:r>
        <w:t xml:space="preserve">QR-HR-05 培训实施签到表（含考核成绩），由培训组织部门交人力资源部保存，保存 3 年；</w:t>
      </w:r>
    </w:p>
    <w:p>
      <w:pPr>
        <w:numPr>
          <w:ilvl w:val="0"/>
          <w:numId w:val="1004"/>
        </w:numPr>
      </w:pPr>
      <w:r>
        <w:t xml:space="preserve">QR-HR-06 培训效果评估表，由人力资源部保存，保存 3 年；</w:t>
      </w:r>
    </w:p>
    <w:p>
      <w:pPr>
        <w:numPr>
          <w:ilvl w:val="0"/>
          <w:numId w:val="1004"/>
        </w:numPr>
      </w:pPr>
      <w:r>
        <w:t xml:space="preserve">QR-HR-07 员工培训档案卡，由人力资源部保存，在职期间长期保存，离职后 3 年。</w:t>
      </w:r>
    </w:p>
    <w:p>
      <w:pPr>
        <w:pStyle w:val="FirstParagraph"/>
      </w:pPr>
      <w:r>
        <w:t xml:space="preserve">以上记录均按《记录控制程序》登记入《记录清单》，明确编号、保存地点、保存方式（纸质／电子）、保存期限与销毁审批方式。</w:t>
      </w:r>
    </w:p>
    <w:p>
      <w:pPr>
        <w:pStyle w:val="Heading2"/>
      </w:pPr>
      <w:bookmarkStart w:id="35" w:name="六相关文件"/>
      <w:r>
        <w:t xml:space="preserve">六、相关文件</w:t>
      </w:r>
      <w:bookmarkEnd w:id="35"/>
    </w:p>
    <w:p>
      <w:pPr>
        <w:numPr>
          <w:ilvl w:val="0"/>
          <w:numId w:val="1005"/>
        </w:numPr>
      </w:pPr>
      <w:r>
        <w:t xml:space="preserve">《人力资源管理程序》（二级，7.1.2／7.2／7.3）；</w:t>
      </w:r>
    </w:p>
    <w:p>
      <w:pPr>
        <w:numPr>
          <w:ilvl w:val="0"/>
          <w:numId w:val="1005"/>
        </w:numPr>
      </w:pPr>
      <w:r>
        <w:t xml:space="preserve">《岗位说明书与任职资格编制指导书》（三级）；</w:t>
      </w:r>
    </w:p>
    <w:p>
      <w:pPr>
        <w:numPr>
          <w:ilvl w:val="0"/>
          <w:numId w:val="1005"/>
        </w:numPr>
      </w:pPr>
      <w:r>
        <w:t xml:space="preserve">《员工培训作业指导书》（三级）；</w:t>
      </w:r>
    </w:p>
    <w:p>
      <w:pPr>
        <w:numPr>
          <w:ilvl w:val="0"/>
          <w:numId w:val="1005"/>
        </w:numPr>
      </w:pPr>
      <w:r>
        <w:t xml:space="preserve">《记录控制程序》（二级，7.5.3）、《记录填写与归档作业指导书》（三级）；</w:t>
      </w:r>
    </w:p>
    <w:p>
      <w:pPr>
        <w:numPr>
          <w:ilvl w:val="0"/>
          <w:numId w:val="1005"/>
        </w:numPr>
      </w:pPr>
      <w:r>
        <w:t xml:space="preserve">《知识管理程序》（二级，7.1.6）——培训形成的经验、案例、课件按该程序纳入知识库；</w:t>
      </w:r>
    </w:p>
    <w:p>
      <w:pPr>
        <w:numPr>
          <w:ilvl w:val="0"/>
          <w:numId w:val="1005"/>
        </w:numPr>
      </w:pPr>
      <w:r>
        <w:t xml:space="preserve">《内部审核程序》《管理评审程序》（二级）——人员能力与培训有效性作为内审检查项和管理评审输入。</w:t>
      </w:r>
    </w:p>
    <w:p>
      <w:pPr>
        <w:pStyle w:val="Heading2"/>
      </w:pPr>
      <w:bookmarkStart w:id="36" w:name="使用说明"/>
      <w:r>
        <w:t xml:space="preserve">使用说明</w:t>
      </w:r>
      <w:bookmarkEnd w:id="36"/>
    </w:p>
    <w:p>
      <w:pPr>
        <w:pStyle w:val="FirstParagraph"/>
      </w:pPr>
      <w:r>
        <w:rPr>
          <w:b/>
        </w:rPr>
        <w:t xml:space="preserve">一、按企业实际修改的四个要点</w:t>
      </w:r>
    </w:p>
    <w:p>
      <w:pPr>
        <w:numPr>
          <w:ilvl w:val="0"/>
          <w:numId w:val="1006"/>
        </w:numPr>
      </w:pPr>
      <w:r>
        <w:rPr>
          <w:b/>
        </w:rPr>
        <w:t xml:space="preserve">组织架构适配</w:t>
      </w:r>
      <w:r>
        <w:t xml:space="preserve">：先画过程职责分配表，再定岗位说明书清单。一人多岗、多岗一人的中小企业可将职责按</w:t>
      </w:r>
      <w:r>
        <w:t xml:space="preserve">“</w:t>
      </w:r>
      <w:r>
        <w:t xml:space="preserve">过程角色</w:t>
      </w:r>
      <w:r>
        <w:t xml:space="preserve">”</w:t>
      </w:r>
      <w:r>
        <w:t xml:space="preserve">合并表述，但涉及检验、放行、内审、特殊过程的关键职责不得合并到同一人身上，否则构成职责冲突，审核时会被开出不符合项。</w:t>
      </w:r>
    </w:p>
    <w:p>
      <w:pPr>
        <w:numPr>
          <w:ilvl w:val="0"/>
          <w:numId w:val="1006"/>
        </w:numPr>
      </w:pPr>
      <w:r>
        <w:rPr>
          <w:b/>
        </w:rPr>
        <w:t xml:space="preserve">产品类型适配</w:t>
      </w:r>
      <w:r>
        <w:t xml:space="preserve">：劳动密集型装配企业重点强化工序实操培训与师带徒评价，表单中</w:t>
      </w:r>
      <w:r>
        <w:t xml:space="preserve">“</w:t>
      </w:r>
      <w:r>
        <w:t xml:space="preserve">行为层观察项</w:t>
      </w:r>
      <w:r>
        <w:t xml:space="preserve">”</w:t>
      </w:r>
      <w:r>
        <w:t xml:space="preserve">应贴近具体工步；工程与检验检测类企业重点强化人员资格取证与授权记录，QR-HR-04 中资格复审项目应单列；服务类企业重点强化沟通与顾客要求识别能力，QR-HR-02 的评价项应从</w:t>
      </w:r>
      <w:r>
        <w:t xml:space="preserve">“</w:t>
      </w:r>
      <w:r>
        <w:t xml:space="preserve">顾客界面行为</w:t>
      </w:r>
      <w:r>
        <w:t xml:space="preserve">”</w:t>
      </w:r>
      <w:r>
        <w:t xml:space="preserve">提取。</w:t>
      </w:r>
    </w:p>
    <w:p>
      <w:pPr>
        <w:numPr>
          <w:ilvl w:val="0"/>
          <w:numId w:val="1006"/>
        </w:numPr>
      </w:pPr>
      <w:r>
        <w:rPr>
          <w:b/>
        </w:rPr>
        <w:t xml:space="preserve">弹性字段适配</w:t>
      </w:r>
      <w:r>
        <w:t xml:space="preserve">：员工规模 50 人以下时，可取消 QR-HR-03 的独立表单，与年度培训计划合并填写，但</w:t>
      </w:r>
      <w:r>
        <w:t xml:space="preserve">“</w:t>
      </w:r>
      <w:r>
        <w:t xml:space="preserve">需求来源</w:t>
      </w:r>
      <w:r>
        <w:t xml:space="preserve">”</w:t>
      </w:r>
      <w:r>
        <w:t xml:space="preserve">一栏必须保留；规模较大、多厂区企业应在所有表单增加</w:t>
      </w:r>
      <w:r>
        <w:t xml:space="preserve">“</w:t>
      </w:r>
      <w:r>
        <w:t xml:space="preserve">厂区／部门代码</w:t>
      </w:r>
      <w:r>
        <w:t xml:space="preserve">”</w:t>
      </w:r>
      <w:r>
        <w:t xml:space="preserve">字段，便于按组织维度统计。</w:t>
      </w:r>
    </w:p>
    <w:p>
      <w:pPr>
        <w:numPr>
          <w:ilvl w:val="0"/>
          <w:numId w:val="1006"/>
        </w:numPr>
      </w:pPr>
      <w:r>
        <w:rPr>
          <w:b/>
        </w:rPr>
        <w:t xml:space="preserve">编号适配</w:t>
      </w:r>
      <w:r>
        <w:t xml:space="preserve">：本文件编号采用 QR-HR-01～07 的示意格式，实际使用时应按企业既有文件编号规则统一改写，并与《记录清单》保持一致，避免同一张表出现两套编号。</w:t>
      </w:r>
    </w:p>
    <w:p>
      <w:pPr>
        <w:pStyle w:val="FirstParagraph"/>
      </w:pPr>
      <w:r>
        <w:rPr>
          <w:b/>
        </w:rPr>
        <w:t xml:space="preserve">二、审核关注点</w:t>
      </w:r>
    </w:p>
    <w:p>
      <w:pPr>
        <w:numPr>
          <w:ilvl w:val="0"/>
          <w:numId w:val="1007"/>
        </w:numPr>
      </w:pPr>
      <w:r>
        <w:t xml:space="preserve">岗位说明书是否与现行组织架构、过程职责分配表一致，是否存在</w:t>
      </w:r>
      <w:r>
        <w:t xml:space="preserve">“</w:t>
      </w:r>
      <w:r>
        <w:t xml:space="preserve">文件里有的岗位已撤销、实际岗位无说明书</w:t>
      </w:r>
      <w:r>
        <w:t xml:space="preserve">”</w:t>
      </w:r>
      <w:r>
        <w:t xml:space="preserve">的情况；</w:t>
      </w:r>
    </w:p>
    <w:p>
      <w:pPr>
        <w:numPr>
          <w:ilvl w:val="0"/>
          <w:numId w:val="1007"/>
        </w:numPr>
      </w:pPr>
      <w:r>
        <w:t xml:space="preserve">关键岗位人员是否具备 QR-HR-01 规定的任职资格，资格证、上岗授权是否在有效期内，是否有到期未复审仍在上岗的情形；</w:t>
      </w:r>
    </w:p>
    <w:p>
      <w:pPr>
        <w:numPr>
          <w:ilvl w:val="0"/>
          <w:numId w:val="1007"/>
        </w:numPr>
      </w:pPr>
      <w:r>
        <w:t xml:space="preserve">培训需求是否可追溯到能力差距或质量目标，还是</w:t>
      </w:r>
      <w:r>
        <w:t xml:space="preserve">“</w:t>
      </w:r>
      <w:r>
        <w:t xml:space="preserve">为凑学时</w:t>
      </w:r>
      <w:r>
        <w:t xml:space="preserve">”</w:t>
      </w:r>
      <w:r>
        <w:t xml:space="preserve">的清单式培训；</w:t>
      </w:r>
    </w:p>
    <w:p>
      <w:pPr>
        <w:numPr>
          <w:ilvl w:val="0"/>
          <w:numId w:val="1007"/>
        </w:numPr>
      </w:pPr>
      <w:r>
        <w:t xml:space="preserve">签到表是否存在代签、笔迹雷同、事后统一补签的痕迹，缺席人员是否安排并完成补训；</w:t>
      </w:r>
    </w:p>
    <w:p>
      <w:pPr>
        <w:numPr>
          <w:ilvl w:val="0"/>
          <w:numId w:val="1007"/>
        </w:numPr>
      </w:pPr>
      <w:r>
        <w:t xml:space="preserve">培训效果是否只停留在反应层评分，缺少行为层观察与结果层数据支持，有效性结论是否有依据；</w:t>
      </w:r>
    </w:p>
    <w:p>
      <w:pPr>
        <w:numPr>
          <w:ilvl w:val="0"/>
          <w:numId w:val="1007"/>
        </w:numPr>
      </w:pPr>
      <w:r>
        <w:t xml:space="preserve">能力评价结论为</w:t>
      </w:r>
      <w:r>
        <w:t xml:space="preserve">“</w:t>
      </w:r>
      <w:r>
        <w:t xml:space="preserve">不满足</w:t>
      </w:r>
      <w:r>
        <w:t xml:space="preserve">”</w:t>
      </w:r>
      <w:r>
        <w:t xml:space="preserve">的人员，是否被继续安排在需要独立作业或放行的岗位上，差距是否已关闭；</w:t>
      </w:r>
    </w:p>
    <w:p>
      <w:pPr>
        <w:numPr>
          <w:ilvl w:val="0"/>
          <w:numId w:val="1007"/>
        </w:numPr>
      </w:pPr>
      <w:r>
        <w:t xml:space="preserve">记录是否按保存期限归档、编号连续、可追溯、有防损防失措施。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08"/>
        </w:numPr>
      </w:pPr>
      <w:r>
        <w:t xml:space="preserve">岗位说明书照抄模板未做裁剪，任职资格要求与实际岗位严重脱节，导致能力评价无法落地；</w:t>
      </w:r>
    </w:p>
    <w:p>
      <w:pPr>
        <w:numPr>
          <w:ilvl w:val="0"/>
          <w:numId w:val="1008"/>
        </w:numPr>
      </w:pPr>
      <w:r>
        <w:t xml:space="preserve">能力评价等级自定标准，出现</w:t>
      </w:r>
      <w:r>
        <w:t xml:space="preserve">“</w:t>
      </w:r>
      <w:r>
        <w:t xml:space="preserve">优秀</w:t>
      </w:r>
      <w:r>
        <w:t xml:space="preserve">”</w:t>
      </w:r>
      <w:r>
        <w:t xml:space="preserve">“</w:t>
      </w:r>
      <w:r>
        <w:t xml:space="preserve">良好</w:t>
      </w:r>
      <w:r>
        <w:t xml:space="preserve">”</w:t>
      </w:r>
      <w:r>
        <w:t xml:space="preserve">“</w:t>
      </w:r>
      <w:r>
        <w:t xml:space="preserve">合格</w:t>
      </w:r>
      <w:r>
        <w:t xml:space="preserve">”</w:t>
      </w:r>
      <w:r>
        <w:t xml:space="preserve">等无定义档位，评价结论无法复核；</w:t>
      </w:r>
    </w:p>
    <w:p>
      <w:pPr>
        <w:numPr>
          <w:ilvl w:val="0"/>
          <w:numId w:val="1008"/>
        </w:numPr>
      </w:pPr>
      <w:r>
        <w:t xml:space="preserve">培训计划与培训档案两张皮：计划里有的项目在档案卡中查不到，档案卡里的记录在计划中找不到对应项；</w:t>
      </w:r>
    </w:p>
    <w:p>
      <w:pPr>
        <w:numPr>
          <w:ilvl w:val="0"/>
          <w:numId w:val="1008"/>
        </w:numPr>
      </w:pPr>
      <w:r>
        <w:t xml:space="preserve">把质量意识宣贯当作万能的培训答案，凡是问题都用</w:t>
      </w:r>
      <w:r>
        <w:t xml:space="preserve">“</w:t>
      </w:r>
      <w:r>
        <w:t xml:space="preserve">培训不到位</w:t>
      </w:r>
      <w:r>
        <w:t xml:space="preserve">”</w:t>
      </w:r>
      <w:r>
        <w:t xml:space="preserve">解释，掩盖流程、设备或职责设计缺陷；</w:t>
      </w:r>
    </w:p>
    <w:p>
      <w:pPr>
        <w:numPr>
          <w:ilvl w:val="0"/>
          <w:numId w:val="1008"/>
        </w:numPr>
      </w:pPr>
      <w:r>
        <w:t xml:space="preserve">培训后不安排行为层观察，半年后无法回答</w:t>
      </w:r>
      <w:r>
        <w:t xml:space="preserve">“</w:t>
      </w:r>
      <w:r>
        <w:t xml:space="preserve">这次培训解决了什么问题</w:t>
      </w:r>
      <w:r>
        <w:t xml:space="preserve">”</w:t>
      </w:r>
      <w:r>
        <w:t xml:space="preserve">；</w:t>
      </w:r>
    </w:p>
    <w:p>
      <w:pPr>
        <w:numPr>
          <w:ilvl w:val="0"/>
          <w:numId w:val="1008"/>
        </w:numPr>
      </w:pPr>
      <w:r>
        <w:t xml:space="preserve">员工能力评价由部门负责人一人填报、无人复核，被评价人未签字确认，引起争议时缺乏沟通证据；</w:t>
      </w:r>
    </w:p>
    <w:p>
      <w:pPr>
        <w:numPr>
          <w:ilvl w:val="0"/>
          <w:numId w:val="1008"/>
        </w:numPr>
      </w:pPr>
      <w:r>
        <w:t xml:space="preserve">记录用铅笔或可擦笔填写，修改处无划线更正与签署，出现审核时被质疑篡改记录的风险。</w:t>
      </w:r>
    </w:p>
    <w:p>
      <w:pPr>
        <w:pStyle w:val="FirstParagraph"/>
      </w:pPr>
      <w:r>
        <w:t xml:space="preserve">正确做法是：让每一张表都为下一张表提供输入——岗位说明书定标准，能力评价暴露差距，需求表解释差距，计划表承诺措施，签到表证明行动，评估表验证效果，档案卡沉淀履历。七张表串成一条链，人力资源的证据就不再靠临时找材料应付，而是日常运行的自然产物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七表成链，人员能力全程可举证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2026-09-27T04:40:01Z</dcterms:created>
  <dcterms:modified xsi:type="dcterms:W3CDTF">2026-09-27T04:40:01Z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