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1298d0a48476323c4ee536a8a8859e1e088d84"/>
      <w:r>
        <w:t xml:space="preserve">ISO9001体系文件套包（52）｜设计开发类记录表单模板：设计任务书、评审记录、验证确认报告与变更申请单</w:t>
      </w:r>
      <w:bookmarkEnd w:id="20"/>
    </w:p>
    <w:p>
      <w:pPr>
        <w:pStyle w:val="BlockText"/>
      </w:pPr>
      <w:r>
        <w:rPr>
          <w:b/>
        </w:rPr>
        <w:t xml:space="preserve">文件说明</w:t>
      </w:r>
      <w:r>
        <w:t xml:space="preserve">：本文件是四级文件（记录表单模板）中</w:t>
      </w:r>
      <w:r>
        <w:t xml:space="preserve">“</w:t>
      </w:r>
      <w:r>
        <w:t xml:space="preserve">设计开发类</w:t>
      </w:r>
      <w:r>
        <w:t xml:space="preserve">”</w:t>
      </w:r>
      <w:r>
        <w:t xml:space="preserve">的一组，服务于 ISO 9001:2015 条款 8.3（产品和服务的设计和开发）的全部子条款——8.3.1 总则、8.3.2 设计和开发策划、8.3.3 设计和开发输入、8.3.4 设计和开发控制、8.3.5 设计和开发输出、8.3.6 设计和开发更改——并通过 8.5.6（更改控制）与 6.3（变更的策划）延伸到量产后阶段的工程变更；记录本身的受控要求由 7.5.3（成文信息的控制）约束。二级文件《设计和开发控制程序》规定</w:t>
      </w:r>
      <w:r>
        <w:t xml:space="preserve">“</w:t>
      </w:r>
      <w:r>
        <w:t xml:space="preserve">谁在什么阶段做什么、什么时候必须停下来评审</w:t>
      </w:r>
      <w:r>
        <w:t xml:space="preserve">”</w:t>
      </w:r>
      <w:r>
        <w:t xml:space="preserve">，三级文件《设计开发阶段作业指导书》规定</w:t>
      </w:r>
      <w:r>
        <w:t xml:space="preserve">“</w:t>
      </w:r>
      <w:r>
        <w:t xml:space="preserve">每个动作怎么做、做到什么程度算通过</w:t>
      </w:r>
      <w:r>
        <w:t xml:space="preserve">”</w:t>
      </w:r>
      <w:r>
        <w:t xml:space="preserve">，本文件则把要求落到</w:t>
      </w:r>
      <w:r>
        <w:rPr>
          <w:b/>
        </w:rPr>
        <w:t xml:space="preserve">可直接打印、或直接复制进 Excel 与项目管理工具使用的表格、判定准则与结论栏</w:t>
      </w:r>
      <w:r>
        <w:t xml:space="preserve">上，逐栏说明填什么、谁填、什么时候填、什么结论才允许进入下一阶段。适用对象为正在建立或换版 ISO 9001 体系的机械装备、电子电器、汽车零部件、工装模具、包装印刷、定制化软件以及工程服务类组织；也适用于已获证但设计记录只存在于工程师本地电脑、评审靠口头、变更靠一封邮件通知的组织。本组表单一经批准即为受控记录，须在记录清单中登记编号与保存期限，使用部门不得自行删减评审要素、取消验证项目或简化审批路径。</w:t>
      </w:r>
    </w:p>
    <w:p>
      <w:pPr>
        <w:pStyle w:val="Heading2"/>
      </w:pPr>
      <w:bookmarkStart w:id="21" w:name="一目的"/>
      <w:r>
        <w:t xml:space="preserve">一、目的</w:t>
      </w:r>
      <w:bookmarkEnd w:id="21"/>
    </w:p>
    <w:p>
      <w:pPr>
        <w:pStyle w:val="FirstParagraph"/>
      </w:pPr>
      <w:r>
        <w:t xml:space="preserve">统一设计开发类记录的表头、字段、判定准则与归档要求，确保：</w:t>
      </w:r>
    </w:p>
    <w:p>
      <w:pPr>
        <w:numPr>
          <w:ilvl w:val="0"/>
          <w:numId w:val="1001"/>
        </w:numPr>
      </w:pPr>
      <w:r>
        <w:rPr>
          <w:b/>
        </w:rPr>
        <w:t xml:space="preserve">策划留痕</w:t>
      </w:r>
      <w:r>
        <w:t xml:space="preserve">：每个设计项目在启动时就明确阶段划分、责任人、时间节点、评审／验证／确认活动安排和接口人，避免</w:t>
      </w:r>
      <w:r>
        <w:t xml:space="preserve">“</w:t>
      </w:r>
      <w:r>
        <w:t xml:space="preserve">边做边改、做到哪里算哪里</w:t>
      </w:r>
      <w:r>
        <w:t xml:space="preserve">”</w:t>
      </w:r>
      <w:r>
        <w:t xml:space="preserve">；</w:t>
      </w:r>
    </w:p>
    <w:p>
      <w:pPr>
        <w:numPr>
          <w:ilvl w:val="0"/>
          <w:numId w:val="1001"/>
        </w:numPr>
      </w:pPr>
      <w:r>
        <w:rPr>
          <w:b/>
        </w:rPr>
        <w:t xml:space="preserve">输入可核</w:t>
      </w:r>
      <w:r>
        <w:t xml:space="preserve">：功能、性能、法规、可靠性、可制造性、可维修性、包装运输与顾客特殊要求逐条列明，且每条输入都有来源与评审结论，后续发生争议时可回溯</w:t>
      </w:r>
      <w:r>
        <w:t xml:space="preserve">“</w:t>
      </w:r>
      <w:r>
        <w:t xml:space="preserve">当初到底要求了什么</w:t>
      </w:r>
      <w:r>
        <w:t xml:space="preserve">”</w:t>
      </w:r>
      <w:r>
        <w:t xml:space="preserve">；</w:t>
      </w:r>
    </w:p>
    <w:p>
      <w:pPr>
        <w:numPr>
          <w:ilvl w:val="0"/>
          <w:numId w:val="1001"/>
        </w:numPr>
      </w:pPr>
      <w:r>
        <w:rPr>
          <w:b/>
        </w:rPr>
        <w:t xml:space="preserve">评审有实</w:t>
      </w:r>
      <w:r>
        <w:t xml:space="preserve">：评审不是</w:t>
      </w:r>
      <w:r>
        <w:t xml:space="preserve">“</w:t>
      </w:r>
      <w:r>
        <w:t xml:space="preserve">大家看一遍没意见</w:t>
      </w:r>
      <w:r>
        <w:t xml:space="preserve">”</w:t>
      </w:r>
      <w:r>
        <w:t xml:space="preserve">，而是按要素清单逐项提问、逐项记录意见、逐项指定责任人与关闭期限，未关闭项不得进入下一阶段；</w:t>
      </w:r>
    </w:p>
    <w:p>
      <w:pPr>
        <w:numPr>
          <w:ilvl w:val="0"/>
          <w:numId w:val="1001"/>
        </w:numPr>
      </w:pPr>
      <w:r>
        <w:rPr>
          <w:b/>
        </w:rPr>
        <w:t xml:space="preserve">验证与确认分离</w:t>
      </w:r>
      <w:r>
        <w:t xml:space="preserve">：验证回答</w:t>
      </w:r>
      <w:r>
        <w:t xml:space="preserve">“</w:t>
      </w:r>
      <w:r>
        <w:t xml:space="preserve">设计输出是否满足设计输入</w:t>
      </w:r>
      <w:r>
        <w:t xml:space="preserve">”</w:t>
      </w:r>
      <w:r>
        <w:t xml:space="preserve">，确认回答</w:t>
      </w:r>
      <w:r>
        <w:t xml:space="preserve">“</w:t>
      </w:r>
      <w:r>
        <w:t xml:space="preserve">产品在真实使用条件下能否被接受</w:t>
      </w:r>
      <w:r>
        <w:t xml:space="preserve">”</w:t>
      </w:r>
      <w:r>
        <w:t xml:space="preserve">，两类记录分开、依据分开、签认人分开，避免用一张测试报告同时充当两个证据；</w:t>
      </w:r>
    </w:p>
    <w:p>
      <w:pPr>
        <w:numPr>
          <w:ilvl w:val="0"/>
          <w:numId w:val="1001"/>
        </w:numPr>
      </w:pPr>
      <w:r>
        <w:rPr>
          <w:b/>
        </w:rPr>
        <w:t xml:space="preserve">变更受控</w:t>
      </w:r>
      <w:r>
        <w:t xml:space="preserve">：任何影响已批准设计输出的更改，均需经申请、影响分析、分级审批、实施、验证与文件更新六个环节，且对在制品、库存、已交付产品与客户承诺的影响有明确结论；</w:t>
      </w:r>
    </w:p>
    <w:p>
      <w:pPr>
        <w:numPr>
          <w:ilvl w:val="0"/>
          <w:numId w:val="1001"/>
        </w:numPr>
      </w:pPr>
      <w:r>
        <w:rPr>
          <w:b/>
        </w:rPr>
        <w:t xml:space="preserve">输出可追</w:t>
      </w:r>
      <w:r>
        <w:t xml:space="preserve">：设计输出清单、版本状态、发放与回收份数、受控标识清楚，现场使用的图纸、规范与作业文件版本一致，不出现</w:t>
      </w:r>
      <w:r>
        <w:t xml:space="preserve">“</w:t>
      </w:r>
      <w:r>
        <w:t xml:space="preserve">两份图纸同时在车间流转</w:t>
      </w:r>
      <w:r>
        <w:t xml:space="preserve">”</w:t>
      </w:r>
      <w:r>
        <w:t xml:space="preserve">。</w:t>
      </w:r>
    </w:p>
    <w:p>
      <w:pPr>
        <w:pStyle w:val="Heading2"/>
      </w:pPr>
      <w:bookmarkStart w:id="22" w:name="二适用范围"/>
      <w:r>
        <w:t xml:space="preserve">二、适用范围</w:t>
      </w:r>
      <w:bookmarkEnd w:id="22"/>
    </w:p>
    <w:p>
      <w:pPr>
        <w:pStyle w:val="FirstParagraph"/>
      </w:pPr>
      <w:r>
        <w:t xml:space="preserve">2.1 本套模板包含以下 6 张记录表单，覆盖</w:t>
      </w:r>
      <w:r>
        <w:t xml:space="preserve">“</w:t>
      </w:r>
      <w:r>
        <w:t xml:space="preserve">立项→策划→输入→输出→验证→确认→变更</w:t>
      </w:r>
      <w:r>
        <w:t xml:space="preserve">”</w:t>
      </w:r>
      <w:r>
        <w:t xml:space="preserve">的主干证据链：</w:t>
      </w:r>
    </w:p>
    <w:tbl>
      <w:tblPr>
        <w:tblStyle w:val="Table"/>
        <w:tblW w:type="pct" w:w="0.0"/>
        <w:tblLook w:firstRow="1"/>
      </w:tblPr>
      <w:tblGrid/>
      <w:tr>
        <w:trPr>
          <w:cnfStyle w:firstRow="1"/>
        </w:trPr>
        <w:tc>
          <w:tcPr>
            <w:tcBorders>
              <w:bottom w:val="single"/>
            </w:tcBorders>
            <w:vAlign w:val="bottom"/>
          </w:tcPr>
          <w:p>
            <w:pPr>
              <w:pStyle w:val="Compact"/>
              <w:jc w:val="left"/>
            </w:pPr>
            <w:r>
              <w:t xml:space="preserve">序号</w:t>
            </w:r>
          </w:p>
        </w:tc>
        <w:tc>
          <w:tcPr>
            <w:tcBorders>
              <w:bottom w:val="single"/>
            </w:tcBorders>
            <w:vAlign w:val="bottom"/>
          </w:tcPr>
          <w:p>
            <w:pPr>
              <w:pStyle w:val="Compact"/>
              <w:jc w:val="left"/>
            </w:pPr>
            <w:r>
              <w:t xml:space="preserve">记录名称</w:t>
            </w:r>
          </w:p>
        </w:tc>
        <w:tc>
          <w:tcPr>
            <w:tcBorders>
              <w:bottom w:val="single"/>
            </w:tcBorders>
            <w:vAlign w:val="bottom"/>
          </w:tcPr>
          <w:p>
            <w:pPr>
              <w:pStyle w:val="Compact"/>
              <w:jc w:val="left"/>
            </w:pPr>
            <w:r>
              <w:t xml:space="preserve">表单编号建议</w:t>
            </w:r>
          </w:p>
        </w:tc>
        <w:tc>
          <w:tcPr>
            <w:tcBorders>
              <w:bottom w:val="single"/>
            </w:tcBorders>
            <w:vAlign w:val="bottom"/>
          </w:tcPr>
          <w:p>
            <w:pPr>
              <w:pStyle w:val="Compact"/>
              <w:jc w:val="left"/>
            </w:pPr>
            <w:r>
              <w:t xml:space="preserve">对应条款</w:t>
            </w:r>
          </w:p>
        </w:tc>
        <w:tc>
          <w:tcPr>
            <w:tcBorders>
              <w:bottom w:val="single"/>
            </w:tcBorders>
            <w:vAlign w:val="bottom"/>
          </w:tcPr>
          <w:p>
            <w:pPr>
              <w:pStyle w:val="Compact"/>
              <w:jc w:val="left"/>
            </w:pPr>
            <w:r>
              <w:t xml:space="preserve">主要责任岗位</w:t>
            </w:r>
          </w:p>
        </w:tc>
        <w:tc>
          <w:tcPr>
            <w:tcBorders>
              <w:bottom w:val="single"/>
            </w:tcBorders>
            <w:vAlign w:val="bottom"/>
          </w:tcPr>
          <w:p>
            <w:pPr>
              <w:pStyle w:val="Compact"/>
              <w:jc w:val="left"/>
            </w:pPr>
            <w:r>
              <w:t xml:space="preserve">保存期限</w:t>
            </w:r>
          </w:p>
        </w:tc>
      </w:tr>
      <w:tr>
        <w:tc>
          <w:p>
            <w:pPr>
              <w:pStyle w:val="Compact"/>
              <w:jc w:val="left"/>
            </w:pPr>
            <w:r>
              <w:t xml:space="preserve">1</w:t>
            </w:r>
          </w:p>
        </w:tc>
        <w:tc>
          <w:p>
            <w:pPr>
              <w:pStyle w:val="Compact"/>
              <w:jc w:val="left"/>
            </w:pPr>
            <w:r>
              <w:t xml:space="preserve">设计开发任务书</w:t>
            </w:r>
          </w:p>
        </w:tc>
        <w:tc>
          <w:p>
            <w:pPr>
              <w:pStyle w:val="Compact"/>
              <w:jc w:val="left"/>
            </w:pPr>
            <w:r>
              <w:t xml:space="preserve">QR-DR-01</w:t>
            </w:r>
          </w:p>
        </w:tc>
        <w:tc>
          <w:p>
            <w:pPr>
              <w:pStyle w:val="Compact"/>
              <w:jc w:val="left"/>
            </w:pPr>
            <w:r>
              <w:t xml:space="preserve">8.3.1／8.3.2／8.3.3</w:t>
            </w:r>
          </w:p>
        </w:tc>
        <w:tc>
          <w:p>
            <w:pPr>
              <w:pStyle w:val="Compact"/>
              <w:jc w:val="left"/>
            </w:pPr>
            <w:r>
              <w:t xml:space="preserve">研发／技术部（市场、质量会签）</w:t>
            </w:r>
          </w:p>
        </w:tc>
        <w:tc>
          <w:p>
            <w:pPr>
              <w:pStyle w:val="Compact"/>
              <w:jc w:val="left"/>
            </w:pPr>
            <w:r>
              <w:t xml:space="preserve">产品停产后 3 年</w:t>
            </w:r>
          </w:p>
        </w:tc>
      </w:tr>
      <w:tr>
        <w:tc>
          <w:p>
            <w:pPr>
              <w:pStyle w:val="Compact"/>
              <w:jc w:val="left"/>
            </w:pPr>
            <w:r>
              <w:t xml:space="preserve">2</w:t>
            </w:r>
          </w:p>
        </w:tc>
        <w:tc>
          <w:p>
            <w:pPr>
              <w:pStyle w:val="Compact"/>
              <w:jc w:val="left"/>
            </w:pPr>
            <w:r>
              <w:t xml:space="preserve">设计开发评审记录</w:t>
            </w:r>
          </w:p>
        </w:tc>
        <w:tc>
          <w:p>
            <w:pPr>
              <w:pStyle w:val="Compact"/>
              <w:jc w:val="left"/>
            </w:pPr>
            <w:r>
              <w:t xml:space="preserve">QR-DR-02</w:t>
            </w:r>
          </w:p>
        </w:tc>
        <w:tc>
          <w:p>
            <w:pPr>
              <w:pStyle w:val="Compact"/>
              <w:jc w:val="left"/>
            </w:pPr>
            <w:r>
              <w:t xml:space="preserve">8.3.2／8.3.4</w:t>
            </w:r>
          </w:p>
        </w:tc>
        <w:tc>
          <w:p>
            <w:pPr>
              <w:pStyle w:val="Compact"/>
              <w:jc w:val="left"/>
            </w:pPr>
            <w:r>
              <w:t xml:space="preserve">项目负责人／评审组长</w:t>
            </w:r>
          </w:p>
        </w:tc>
        <w:tc>
          <w:p>
            <w:pPr>
              <w:pStyle w:val="Compact"/>
              <w:jc w:val="left"/>
            </w:pPr>
            <w:r>
              <w:t xml:space="preserve">产品停产后 3 年</w:t>
            </w:r>
          </w:p>
        </w:tc>
      </w:tr>
      <w:tr>
        <w:tc>
          <w:p>
            <w:pPr>
              <w:pStyle w:val="Compact"/>
              <w:jc w:val="left"/>
            </w:pPr>
            <w:r>
              <w:t xml:space="preserve">3</w:t>
            </w:r>
          </w:p>
        </w:tc>
        <w:tc>
          <w:p>
            <w:pPr>
              <w:pStyle w:val="Compact"/>
              <w:jc w:val="left"/>
            </w:pPr>
            <w:r>
              <w:t xml:space="preserve">设计验证记录</w:t>
            </w:r>
          </w:p>
        </w:tc>
        <w:tc>
          <w:p>
            <w:pPr>
              <w:pStyle w:val="Compact"/>
              <w:jc w:val="left"/>
            </w:pPr>
            <w:r>
              <w:t xml:space="preserve">QR-DR-03</w:t>
            </w:r>
          </w:p>
        </w:tc>
        <w:tc>
          <w:p>
            <w:pPr>
              <w:pStyle w:val="Compact"/>
              <w:jc w:val="left"/>
            </w:pPr>
            <w:r>
              <w:t xml:space="preserve">8.3.4／8.3.5</w:t>
            </w:r>
          </w:p>
        </w:tc>
        <w:tc>
          <w:p>
            <w:pPr>
              <w:pStyle w:val="Compact"/>
              <w:jc w:val="left"/>
            </w:pPr>
            <w:r>
              <w:t xml:space="preserve">研发／试验室／质量部</w:t>
            </w:r>
          </w:p>
        </w:tc>
        <w:tc>
          <w:p>
            <w:pPr>
              <w:pStyle w:val="Compact"/>
              <w:jc w:val="left"/>
            </w:pPr>
            <w:r>
              <w:t xml:space="preserve">产品停产后 3 年</w:t>
            </w:r>
          </w:p>
        </w:tc>
      </w:tr>
      <w:tr>
        <w:tc>
          <w:p>
            <w:pPr>
              <w:pStyle w:val="Compact"/>
              <w:jc w:val="left"/>
            </w:pPr>
            <w:r>
              <w:t xml:space="preserve">4</w:t>
            </w:r>
          </w:p>
        </w:tc>
        <w:tc>
          <w:p>
            <w:pPr>
              <w:pStyle w:val="Compact"/>
              <w:jc w:val="left"/>
            </w:pPr>
            <w:r>
              <w:t xml:space="preserve">设计确认报告</w:t>
            </w:r>
          </w:p>
        </w:tc>
        <w:tc>
          <w:p>
            <w:pPr>
              <w:pStyle w:val="Compact"/>
              <w:jc w:val="left"/>
            </w:pPr>
            <w:r>
              <w:t xml:space="preserve">QR-DR-04</w:t>
            </w:r>
          </w:p>
        </w:tc>
        <w:tc>
          <w:p>
            <w:pPr>
              <w:pStyle w:val="Compact"/>
              <w:jc w:val="left"/>
            </w:pPr>
            <w:r>
              <w:t xml:space="preserve">8.3.4／8.3.6</w:t>
            </w:r>
          </w:p>
        </w:tc>
        <w:tc>
          <w:p>
            <w:pPr>
              <w:pStyle w:val="Compact"/>
              <w:jc w:val="left"/>
            </w:pPr>
            <w:r>
              <w:t xml:space="preserve">项目负责人／质量部（顾客参与）</w:t>
            </w:r>
          </w:p>
        </w:tc>
        <w:tc>
          <w:p>
            <w:pPr>
              <w:pStyle w:val="Compact"/>
              <w:jc w:val="left"/>
            </w:pPr>
            <w:r>
              <w:t xml:space="preserve">产品停产后 3 年</w:t>
            </w:r>
          </w:p>
        </w:tc>
      </w:tr>
      <w:tr>
        <w:tc>
          <w:p>
            <w:pPr>
              <w:pStyle w:val="Compact"/>
              <w:jc w:val="left"/>
            </w:pPr>
            <w:r>
              <w:t xml:space="preserve">5</w:t>
            </w:r>
          </w:p>
        </w:tc>
        <w:tc>
          <w:p>
            <w:pPr>
              <w:pStyle w:val="Compact"/>
              <w:jc w:val="left"/>
            </w:pPr>
            <w:r>
              <w:t xml:space="preserve">设计变更申请单</w:t>
            </w:r>
          </w:p>
        </w:tc>
        <w:tc>
          <w:p>
            <w:pPr>
              <w:pStyle w:val="Compact"/>
              <w:jc w:val="left"/>
            </w:pPr>
            <w:r>
              <w:t xml:space="preserve">QR-DR-05</w:t>
            </w:r>
          </w:p>
        </w:tc>
        <w:tc>
          <w:p>
            <w:pPr>
              <w:pStyle w:val="Compact"/>
              <w:jc w:val="left"/>
            </w:pPr>
            <w:r>
              <w:t xml:space="preserve">8.3.6／8.5.6／6.3</w:t>
            </w:r>
          </w:p>
        </w:tc>
        <w:tc>
          <w:p>
            <w:pPr>
              <w:pStyle w:val="Compact"/>
              <w:jc w:val="left"/>
            </w:pPr>
            <w:r>
              <w:t xml:space="preserve">变更提出部门／研发部</w:t>
            </w:r>
          </w:p>
        </w:tc>
        <w:tc>
          <w:p>
            <w:pPr>
              <w:pStyle w:val="Compact"/>
              <w:jc w:val="left"/>
            </w:pPr>
            <w:r>
              <w:t xml:space="preserve">产品停产后 3 年</w:t>
            </w:r>
          </w:p>
        </w:tc>
      </w:tr>
      <w:tr>
        <w:tc>
          <w:p>
            <w:pPr>
              <w:pStyle w:val="Compact"/>
              <w:jc w:val="left"/>
            </w:pPr>
            <w:r>
              <w:t xml:space="preserve">6</w:t>
            </w:r>
          </w:p>
        </w:tc>
        <w:tc>
          <w:p>
            <w:pPr>
              <w:pStyle w:val="Compact"/>
              <w:jc w:val="left"/>
            </w:pPr>
            <w:r>
              <w:t xml:space="preserve">设计输出文件清单与发放记录</w:t>
            </w:r>
          </w:p>
        </w:tc>
        <w:tc>
          <w:p>
            <w:pPr>
              <w:pStyle w:val="Compact"/>
              <w:jc w:val="left"/>
            </w:pPr>
            <w:r>
              <w:t xml:space="preserve">QR-DR-06</w:t>
            </w:r>
          </w:p>
        </w:tc>
        <w:tc>
          <w:p>
            <w:pPr>
              <w:pStyle w:val="Compact"/>
              <w:jc w:val="left"/>
            </w:pPr>
            <w:r>
              <w:t xml:space="preserve">8.3.5／7.5.3</w:t>
            </w:r>
          </w:p>
        </w:tc>
        <w:tc>
          <w:p>
            <w:pPr>
              <w:pStyle w:val="Compact"/>
              <w:jc w:val="left"/>
            </w:pPr>
            <w:r>
              <w:t xml:space="preserve">研发部文控／资料室</w:t>
            </w:r>
          </w:p>
        </w:tc>
        <w:tc>
          <w:p>
            <w:pPr>
              <w:pStyle w:val="Compact"/>
              <w:jc w:val="left"/>
            </w:pPr>
            <w:r>
              <w:t xml:space="preserve">产品停产后 3 年</w:t>
            </w:r>
          </w:p>
        </w:tc>
      </w:tr>
    </w:tbl>
    <w:p>
      <w:pPr>
        <w:pStyle w:val="BodyText"/>
      </w:pPr>
      <w:r>
        <w:t xml:space="preserve">2.2 适用场景：</w:t>
      </w:r>
    </w:p>
    <w:p>
      <w:pPr>
        <w:numPr>
          <w:ilvl w:val="0"/>
          <w:numId w:val="1002"/>
        </w:numPr>
      </w:pPr>
      <w:r>
        <w:t xml:space="preserve">首次建立体系的组织，从零搭建设计开发的过程记录载体，一次补齐 8.3 条款所需的策划、输入、输出、控制、更改五类证据；</w:t>
      </w:r>
    </w:p>
    <w:p>
      <w:pPr>
        <w:numPr>
          <w:ilvl w:val="0"/>
          <w:numId w:val="1002"/>
        </w:numPr>
      </w:pPr>
      <w:r>
        <w:t xml:space="preserve">已获证组织的例行设计项目：新产品开发、老产品改型、平台化衍生、非标定制、客户委托设计（ODM／OEM 中承担设计职能的一方）；</w:t>
      </w:r>
    </w:p>
    <w:p>
      <w:pPr>
        <w:numPr>
          <w:ilvl w:val="0"/>
          <w:numId w:val="1002"/>
        </w:numPr>
      </w:pPr>
      <w:r>
        <w:t xml:space="preserve">工艺设计类项目：工装夹具、专用设备、自动化工位、包装方案的设计，同样适用本套表格，只是把</w:t>
      </w:r>
      <w:r>
        <w:t xml:space="preserve">“</w:t>
      </w:r>
      <w:r>
        <w:t xml:space="preserve">产品特性</w:t>
      </w:r>
      <w:r>
        <w:t xml:space="preserve">”</w:t>
      </w:r>
      <w:r>
        <w:t xml:space="preserve">改为</w:t>
      </w:r>
      <w:r>
        <w:t xml:space="preserve">“</w:t>
      </w:r>
      <w:r>
        <w:t xml:space="preserve">工艺特性</w:t>
      </w:r>
      <w:r>
        <w:t xml:space="preserve">”</w:t>
      </w:r>
      <w:r>
        <w:t xml:space="preserve">；</w:t>
      </w:r>
    </w:p>
    <w:p>
      <w:pPr>
        <w:numPr>
          <w:ilvl w:val="0"/>
          <w:numId w:val="1002"/>
        </w:numPr>
      </w:pPr>
      <w:r>
        <w:t xml:space="preserve">客户第二方审核、顾客特殊要求核查、法规型式试验前置审查时，作为统一的设计证据底稿。</w:t>
      </w:r>
    </w:p>
    <w:p>
      <w:pPr>
        <w:pStyle w:val="FirstParagraph"/>
      </w:pPr>
      <w:r>
        <w:t xml:space="preserve">2.3 与其他文件的边界：本文件只提供</w:t>
      </w:r>
      <w:r>
        <w:rPr>
          <w:b/>
        </w:rPr>
        <w:t xml:space="preserve">表格形态、字段定义与判定准则</w:t>
      </w:r>
      <w:r>
        <w:t xml:space="preserve">。设计阶段的划分与门径（Gate）控制、各角色权限、方案取舍原则、可靠性试验标准引用等，由《设计和开发控制程序》规定；具体的计算、仿真、试验操作步骤由三级作业指导书与试验标准承担。若本表格式与程序文件表述冲突，以程序文件为准，由使用部门向体系办提出表单修订申请。</w:t>
      </w:r>
    </w:p>
    <w:p>
      <w:pPr>
        <w:pStyle w:val="BodyText"/>
      </w:pPr>
      <w:r>
        <w:t xml:space="preserve">2.4 不适用：量产后日常工艺参数的调整记录见《生产过程控制程序》（套包第 17 篇）与《变更管理程序》（套包第 29 篇）；来料与成品的检验记录见《生产检验类记录表单模板》（套包第 53 篇）；不合格品处置见《不合格品评审与处置作业指导书》（套包第 37 篇）。</w:t>
      </w:r>
    </w:p>
    <w:p>
      <w:pPr>
        <w:pStyle w:val="Heading2"/>
      </w:pPr>
      <w:bookmarkStart w:id="23" w:name="三职责"/>
      <w:r>
        <w:t xml:space="preserve">三、职责</w:t>
      </w:r>
      <w:bookmarkEnd w:id="23"/>
    </w:p>
    <w:p>
      <w:pPr>
        <w:pStyle w:val="FirstParagraph"/>
      </w:pPr>
      <w:r>
        <w:t xml:space="preserve">3.1</w:t>
      </w:r>
      <w:r>
        <w:t xml:space="preserve"> </w:t>
      </w:r>
      <w:r>
        <w:rPr>
          <w:b/>
        </w:rPr>
        <w:t xml:space="preserve">总经理（最高管理者）</w:t>
      </w:r>
      <w:r>
        <w:t xml:space="preserve">：批准新产品立项与设计开发资源投入；裁定涉及产品定位、重大成本或市场承诺的设计方案；批准Ⅰ类（重大）设计变更；在管理评审中评审设计项目达成率与变更绩效。</w:t>
      </w:r>
    </w:p>
    <w:p>
      <w:pPr>
        <w:pStyle w:val="BodyText"/>
      </w:pPr>
      <w:r>
        <w:t xml:space="preserve">3.2</w:t>
      </w:r>
      <w:r>
        <w:t xml:space="preserve"> </w:t>
      </w:r>
      <w:r>
        <w:rPr>
          <w:b/>
        </w:rPr>
        <w:t xml:space="preserve">管理者代表（体系负责人）</w:t>
      </w:r>
      <w:r>
        <w:t xml:space="preserve">：确认设计流程符合 ISO 9001 条款要求；抽查评审记录的有效性与关闭情况；对设计记录与现场实际不一致的情形发起纠正措施。</w:t>
      </w:r>
    </w:p>
    <w:p>
      <w:pPr>
        <w:pStyle w:val="BodyText"/>
      </w:pPr>
      <w:r>
        <w:t xml:space="preserve">3.3</w:t>
      </w:r>
      <w:r>
        <w:t xml:space="preserve"> </w:t>
      </w:r>
      <w:r>
        <w:rPr>
          <w:b/>
        </w:rPr>
        <w:t xml:space="preserve">研发部（技术部）</w:t>
      </w:r>
      <w:r>
        <w:t xml:space="preserve">：归口管理 QR-DR 系列表单；编制设计开发任务书与阶段计划；组织各阶段评审；实施验证并出具验证记录；汇总确认证据；受理变更申请并组织影响分析；维护设计输出文件清单与版本状态。</w:t>
      </w:r>
    </w:p>
    <w:p>
      <w:pPr>
        <w:pStyle w:val="BodyText"/>
      </w:pPr>
      <w:r>
        <w:t xml:space="preserve">3.4</w:t>
      </w:r>
      <w:r>
        <w:t xml:space="preserve"> </w:t>
      </w:r>
      <w:r>
        <w:rPr>
          <w:b/>
        </w:rPr>
        <w:t xml:space="preserve">项目负责人</w:t>
      </w:r>
      <w:r>
        <w:t xml:space="preserve">：对单一项目的进度、质量与记录完整性负责；召集评审、落实意见关闭、判定阶段门径是否通过；对无法关闭的意见及时升级。</w:t>
      </w:r>
    </w:p>
    <w:p>
      <w:pPr>
        <w:pStyle w:val="BodyText"/>
      </w:pPr>
      <w:r>
        <w:t xml:space="preserve">3.5</w:t>
      </w:r>
      <w:r>
        <w:t xml:space="preserve"> </w:t>
      </w:r>
      <w:r>
        <w:rPr>
          <w:b/>
        </w:rPr>
        <w:t xml:space="preserve">质量部</w:t>
      </w:r>
      <w:r>
        <w:t xml:space="preserve">：参与设计输入评审（法规与质量要求完整性）、验证与确认的见证或复测；确认检验规范、控制计划与设计输出一致；对验证／确认的不合格项是否已关闭进行确认签字。</w:t>
      </w:r>
    </w:p>
    <w:p>
      <w:pPr>
        <w:pStyle w:val="BodyText"/>
      </w:pPr>
      <w:r>
        <w:t xml:space="preserve">3.6</w:t>
      </w:r>
      <w:r>
        <w:t xml:space="preserve"> </w:t>
      </w:r>
      <w:r>
        <w:rPr>
          <w:b/>
        </w:rPr>
        <w:t xml:space="preserve">工艺／生产部</w:t>
      </w:r>
      <w:r>
        <w:t xml:space="preserve">：在设计输入阶段提出可制造性、工装可行性、节拍与产能约束；在设计输出阶段确认工艺文件、工装与作业指导书已同步更新；评估变更对在制品与在途订单的影响。</w:t>
      </w:r>
    </w:p>
    <w:p>
      <w:pPr>
        <w:pStyle w:val="BodyText"/>
      </w:pPr>
      <w:r>
        <w:t xml:space="preserve">3.7</w:t>
      </w:r>
      <w:r>
        <w:t xml:space="preserve"> </w:t>
      </w:r>
      <w:r>
        <w:rPr>
          <w:b/>
        </w:rPr>
        <w:t xml:space="preserve">采购部</w:t>
      </w:r>
      <w:r>
        <w:t xml:space="preserve">：评估新增物料、新供方的可获得性、交期与成本影响；变更涉及物料替换时确认替代料的承认状态。</w:t>
      </w:r>
    </w:p>
    <w:p>
      <w:pPr>
        <w:pStyle w:val="BodyText"/>
      </w:pPr>
      <w:r>
        <w:t xml:space="preserve">3.8</w:t>
      </w:r>
      <w:r>
        <w:t xml:space="preserve"> </w:t>
      </w:r>
      <w:r>
        <w:rPr>
          <w:b/>
        </w:rPr>
        <w:t xml:space="preserve">销售／市场部</w:t>
      </w:r>
      <w:r>
        <w:t xml:space="preserve">：把顾客明确要求、隐含需求与交付承诺转化为设计输入条款；变更涉及已交付产品时负责顾客沟通与书面确认。</w:t>
      </w:r>
    </w:p>
    <w:p>
      <w:pPr>
        <w:pStyle w:val="BodyText"/>
      </w:pPr>
      <w:r>
        <w:t xml:space="preserve">3.9</w:t>
      </w:r>
      <w:r>
        <w:t xml:space="preserve"> </w:t>
      </w:r>
      <w:r>
        <w:rPr>
          <w:b/>
        </w:rPr>
        <w:t xml:space="preserve">服务／售后</w:t>
      </w:r>
      <w:r>
        <w:t xml:space="preserve">：提供现场失效与维修性反馈作为设计输入来源；参与确认阶段的使用条件评估。</w:t>
      </w:r>
    </w:p>
    <w:p>
      <w:pPr>
        <w:pStyle w:val="Heading2"/>
      </w:pPr>
      <w:bookmarkStart w:id="24" w:name="四表单模板与填写说明"/>
      <w:r>
        <w:t xml:space="preserve">四、表单模板与填写说明</w:t>
      </w:r>
      <w:bookmarkEnd w:id="24"/>
    </w:p>
    <w:p>
      <w:pPr>
        <w:pStyle w:val="FirstParagraph"/>
      </w:pPr>
      <w:r>
        <w:t xml:space="preserve">4.0</w:t>
      </w:r>
      <w:r>
        <w:t xml:space="preserve"> </w:t>
      </w:r>
      <w:r>
        <w:rPr>
          <w:b/>
        </w:rPr>
        <w:t xml:space="preserve">通用填写规则</w:t>
      </w:r>
      <w:r>
        <w:t xml:space="preserve">（适用于本组全部表单）：</w:t>
      </w:r>
    </w:p>
    <w:p>
      <w:pPr>
        <w:numPr>
          <w:ilvl w:val="0"/>
          <w:numId w:val="1003"/>
        </w:numPr>
      </w:pPr>
      <w:r>
        <w:t xml:space="preserve">用蓝黑墨水笔或经批准的电子表单填写；电子表单须设置修改留痕与审批权限，禁止多人共用一个账号签认；</w:t>
      </w:r>
    </w:p>
    <w:p>
      <w:pPr>
        <w:numPr>
          <w:ilvl w:val="0"/>
          <w:numId w:val="1003"/>
        </w:numPr>
      </w:pPr>
      <w:r>
        <w:t xml:space="preserve">填写错误划单横线更正并旁签姓名与日期，保持原字迹可辨认，禁止涂改、覆盖、撕页重填；</w:t>
      </w:r>
    </w:p>
    <w:p>
      <w:pPr>
        <w:numPr>
          <w:ilvl w:val="0"/>
          <w:numId w:val="1003"/>
        </w:numPr>
      </w:pPr>
      <w:r>
        <w:t xml:space="preserve">无内容的栏划斜线或填</w:t>
      </w:r>
      <w:r>
        <w:t xml:space="preserve">“</w:t>
      </w:r>
      <w:r>
        <w:t xml:space="preserve">／</w:t>
      </w:r>
      <w:r>
        <w:t xml:space="preserve">”</w:t>
      </w:r>
      <w:r>
        <w:t xml:space="preserve">，不得整栏留空，避免审核时被质疑事后补填；</w:t>
      </w:r>
    </w:p>
    <w:p>
      <w:pPr>
        <w:numPr>
          <w:ilvl w:val="0"/>
          <w:numId w:val="1003"/>
        </w:numPr>
      </w:pPr>
      <w:r>
        <w:t xml:space="preserve">数据类栏目必须写数据来源（试验编号、检测报告编号、计算书编号），只写结论不写依据的记录说服力很弱；</w:t>
      </w:r>
    </w:p>
    <w:p>
      <w:pPr>
        <w:numPr>
          <w:ilvl w:val="0"/>
          <w:numId w:val="1003"/>
        </w:numPr>
      </w:pPr>
      <w:r>
        <w:t xml:space="preserve">时间栏精确到日，必要时到时间；签署栏由本人签字，审核与批准不得由同一人完成。</w:t>
      </w:r>
    </w:p>
    <w:p>
      <w:pPr>
        <w:pStyle w:val="Heading3"/>
      </w:pPr>
      <w:bookmarkStart w:id="25" w:name="设计开发任务书qr-dr-01"/>
      <w:r>
        <w:t xml:space="preserve">4.1 设计开发任务书（QR-DR-01）</w:t>
      </w:r>
      <w:bookmarkEnd w:id="25"/>
    </w:p>
    <w:p>
      <w:pPr>
        <w:pStyle w:val="FirstParagraph"/>
      </w:pPr>
      <w:r>
        <w:rPr>
          <w:b/>
        </w:rPr>
        <w:t xml:space="preserve">字段清单</w:t>
      </w:r>
    </w:p>
    <w:tbl>
      <w:tblPr>
        <w:tblStyle w:val="Table"/>
        <w:tblW w:type="pct" w:w="0.0"/>
        <w:tblLook w:firstRow="1"/>
      </w:tblPr>
      <w:tblGrid/>
      <w:tr>
        <w:trPr>
          <w:cnfStyle w:firstRow="1"/>
        </w:trPr>
        <w:tc>
          <w:tcPr>
            <w:tcBorders>
              <w:bottom w:val="single"/>
            </w:tcBorders>
            <w:vAlign w:val="bottom"/>
          </w:tcPr>
          <w:p>
            <w:pPr>
              <w:pStyle w:val="Compact"/>
              <w:jc w:val="left"/>
            </w:pPr>
            <w:r>
              <w:t xml:space="preserve">字段名称</w:t>
            </w:r>
          </w:p>
        </w:tc>
        <w:tc>
          <w:tcPr>
            <w:tcBorders>
              <w:bottom w:val="single"/>
            </w:tcBorders>
            <w:vAlign w:val="bottom"/>
          </w:tcPr>
          <w:p>
            <w:pPr>
              <w:pStyle w:val="Compact"/>
              <w:jc w:val="left"/>
            </w:pPr>
            <w:r>
              <w:t xml:space="preserve">是否必填</w:t>
            </w:r>
          </w:p>
        </w:tc>
        <w:tc>
          <w:tcPr>
            <w:tcBorders>
              <w:bottom w:val="single"/>
            </w:tcBorders>
            <w:vAlign w:val="bottom"/>
          </w:tcPr>
          <w:p>
            <w:pPr>
              <w:pStyle w:val="Compact"/>
              <w:jc w:val="left"/>
            </w:pPr>
            <w:r>
              <w:t xml:space="preserve">填写说明</w:t>
            </w:r>
          </w:p>
        </w:tc>
      </w:tr>
      <w:tr>
        <w:tc>
          <w:p>
            <w:pPr>
              <w:pStyle w:val="Compact"/>
              <w:jc w:val="left"/>
            </w:pPr>
            <w:r>
              <w:t xml:space="preserve">任务书编号</w:t>
            </w:r>
          </w:p>
        </w:tc>
        <w:tc>
          <w:p>
            <w:pPr>
              <w:pStyle w:val="Compact"/>
              <w:jc w:val="left"/>
            </w:pPr>
            <w:r>
              <w:t xml:space="preserve">是</w:t>
            </w:r>
          </w:p>
        </w:tc>
        <w:tc>
          <w:p>
            <w:pPr>
              <w:pStyle w:val="Compact"/>
              <w:jc w:val="left"/>
            </w:pPr>
            <w:r>
              <w:t xml:space="preserve">建议</w:t>
            </w:r>
            <w:r>
              <w:t xml:space="preserve">“</w:t>
            </w:r>
            <w:r>
              <w:t xml:space="preserve">DR＋年份＋流水</w:t>
            </w:r>
            <w:r>
              <w:t xml:space="preserve">”</w:t>
            </w:r>
            <w:r>
              <w:t xml:space="preserve">，一个产品系列一个编号，衍生项目加后缀</w:t>
            </w:r>
          </w:p>
        </w:tc>
      </w:tr>
      <w:tr>
        <w:tc>
          <w:p>
            <w:pPr>
              <w:pStyle w:val="Compact"/>
              <w:jc w:val="left"/>
            </w:pPr>
            <w:r>
              <w:t xml:space="preserve">项目名称／产品型号</w:t>
            </w:r>
          </w:p>
        </w:tc>
        <w:tc>
          <w:p>
            <w:pPr>
              <w:pStyle w:val="Compact"/>
              <w:jc w:val="left"/>
            </w:pPr>
            <w:r>
              <w:t xml:space="preserve">是</w:t>
            </w:r>
          </w:p>
        </w:tc>
        <w:tc>
          <w:p>
            <w:pPr>
              <w:pStyle w:val="Compact"/>
              <w:jc w:val="left"/>
            </w:pPr>
            <w:r>
              <w:t xml:space="preserve">与后续图纸、BOM、检验规范使用同一名称与型号，不得出现俗称</w:t>
            </w:r>
          </w:p>
        </w:tc>
      </w:tr>
      <w:tr>
        <w:tc>
          <w:p>
            <w:pPr>
              <w:pStyle w:val="Compact"/>
              <w:jc w:val="left"/>
            </w:pPr>
            <w:r>
              <w:t xml:space="preserve">项目类别</w:t>
            </w:r>
          </w:p>
        </w:tc>
        <w:tc>
          <w:p>
            <w:pPr>
              <w:pStyle w:val="Compact"/>
              <w:jc w:val="left"/>
            </w:pPr>
            <w:r>
              <w:t xml:space="preserve">是</w:t>
            </w:r>
          </w:p>
        </w:tc>
        <w:tc>
          <w:p>
            <w:pPr>
              <w:pStyle w:val="Compact"/>
              <w:jc w:val="left"/>
            </w:pPr>
            <w:r>
              <w:t xml:space="preserve">全新开发／改型／衍生／非标定制／工艺装备设计</w:t>
            </w:r>
          </w:p>
        </w:tc>
      </w:tr>
      <w:tr>
        <w:tc>
          <w:p>
            <w:pPr>
              <w:pStyle w:val="Compact"/>
              <w:jc w:val="left"/>
            </w:pPr>
            <w:r>
              <w:t xml:space="preserve">立项依据与市场背景</w:t>
            </w:r>
          </w:p>
        </w:tc>
        <w:tc>
          <w:p>
            <w:pPr>
              <w:pStyle w:val="Compact"/>
              <w:jc w:val="left"/>
            </w:pPr>
            <w:r>
              <w:t xml:space="preserve">是</w:t>
            </w:r>
          </w:p>
        </w:tc>
        <w:tc>
          <w:p>
            <w:pPr>
              <w:pStyle w:val="Compact"/>
              <w:jc w:val="left"/>
            </w:pPr>
            <w:r>
              <w:t xml:space="preserve">客户需求文件编号、市场调研编号或公司产品规划条目，写明来源</w:t>
            </w:r>
          </w:p>
        </w:tc>
      </w:tr>
      <w:tr>
        <w:tc>
          <w:p>
            <w:pPr>
              <w:pStyle w:val="Compact"/>
              <w:jc w:val="left"/>
            </w:pPr>
            <w:r>
              <w:t xml:space="preserve">顾客与适用法规清单</w:t>
            </w:r>
          </w:p>
        </w:tc>
        <w:tc>
          <w:p>
            <w:pPr>
              <w:pStyle w:val="Compact"/>
              <w:jc w:val="left"/>
            </w:pPr>
            <w:r>
              <w:t xml:space="preserve">是</w:t>
            </w:r>
          </w:p>
        </w:tc>
        <w:tc>
          <w:p>
            <w:pPr>
              <w:pStyle w:val="Compact"/>
              <w:jc w:val="left"/>
            </w:pPr>
            <w:r>
              <w:t xml:space="preserve">目标客户、销售区域；强制认证、行业标准、环保与安全法规（含版本号）</w:t>
            </w:r>
          </w:p>
        </w:tc>
      </w:tr>
      <w:tr>
        <w:tc>
          <w:p>
            <w:pPr>
              <w:pStyle w:val="Compact"/>
              <w:jc w:val="left"/>
            </w:pPr>
            <w:r>
              <w:t xml:space="preserve">产品功能与性能要求</w:t>
            </w:r>
          </w:p>
        </w:tc>
        <w:tc>
          <w:p>
            <w:pPr>
              <w:pStyle w:val="Compact"/>
              <w:jc w:val="left"/>
            </w:pPr>
            <w:r>
              <w:t xml:space="preserve">是</w:t>
            </w:r>
          </w:p>
        </w:tc>
        <w:tc>
          <w:p>
            <w:pPr>
              <w:pStyle w:val="Compact"/>
              <w:jc w:val="left"/>
            </w:pPr>
            <w:r>
              <w:t xml:space="preserve">逐条编号列出功能、性能、精度、寿命、可靠性、环境适应性指标</w:t>
            </w:r>
          </w:p>
        </w:tc>
      </w:tr>
      <w:tr>
        <w:tc>
          <w:p>
            <w:pPr>
              <w:pStyle w:val="Compact"/>
              <w:jc w:val="left"/>
            </w:pPr>
            <w:r>
              <w:t xml:space="preserve">接口与互换性要求</w:t>
            </w:r>
          </w:p>
        </w:tc>
        <w:tc>
          <w:p>
            <w:pPr>
              <w:pStyle w:val="Compact"/>
              <w:jc w:val="left"/>
            </w:pPr>
            <w:r>
              <w:t xml:space="preserve">有则填</w:t>
            </w:r>
          </w:p>
        </w:tc>
        <w:tc>
          <w:p>
            <w:pPr>
              <w:pStyle w:val="Compact"/>
              <w:jc w:val="left"/>
            </w:pPr>
            <w:r>
              <w:t xml:space="preserve">与现有产品、客户设备、上下游部件的机械／电气／软件接口约束</w:t>
            </w:r>
          </w:p>
        </w:tc>
      </w:tr>
      <w:tr>
        <w:tc>
          <w:p>
            <w:pPr>
              <w:pStyle w:val="Compact"/>
              <w:jc w:val="left"/>
            </w:pPr>
            <w:r>
              <w:t xml:space="preserve">可制造性与产能预期</w:t>
            </w:r>
          </w:p>
        </w:tc>
        <w:tc>
          <w:p>
            <w:pPr>
              <w:pStyle w:val="Compact"/>
              <w:jc w:val="left"/>
            </w:pPr>
            <w:r>
              <w:t xml:space="preserve">是</w:t>
            </w:r>
          </w:p>
        </w:tc>
        <w:tc>
          <w:p>
            <w:pPr>
              <w:pStyle w:val="Compact"/>
              <w:jc w:val="left"/>
            </w:pPr>
            <w:r>
              <w:t xml:space="preserve">目标年产量、节拍要求、现有设备能否满足、需新增工装与工序</w:t>
            </w:r>
          </w:p>
        </w:tc>
      </w:tr>
      <w:tr>
        <w:tc>
          <w:p>
            <w:pPr>
              <w:pStyle w:val="Compact"/>
              <w:jc w:val="left"/>
            </w:pPr>
            <w:r>
              <w:t xml:space="preserve">成本与进度目标</w:t>
            </w:r>
          </w:p>
        </w:tc>
        <w:tc>
          <w:p>
            <w:pPr>
              <w:pStyle w:val="Compact"/>
              <w:jc w:val="left"/>
            </w:pPr>
            <w:r>
              <w:t xml:space="preserve">是</w:t>
            </w:r>
          </w:p>
        </w:tc>
        <w:tc>
          <w:p>
            <w:pPr>
              <w:pStyle w:val="Compact"/>
              <w:jc w:val="left"/>
            </w:pPr>
            <w:r>
              <w:t xml:space="preserve">目标成本、开发周期、关键里程碑日期、必须完成的样件轮次</w:t>
            </w:r>
          </w:p>
        </w:tc>
      </w:tr>
      <w:tr>
        <w:tc>
          <w:p>
            <w:pPr>
              <w:pStyle w:val="Compact"/>
              <w:jc w:val="left"/>
            </w:pPr>
            <w:r>
              <w:t xml:space="preserve">阶段划分与评审点</w:t>
            </w:r>
          </w:p>
        </w:tc>
        <w:tc>
          <w:p>
            <w:pPr>
              <w:pStyle w:val="Compact"/>
              <w:jc w:val="left"/>
            </w:pPr>
            <w:r>
              <w:t xml:space="preserve">是</w:t>
            </w:r>
          </w:p>
        </w:tc>
        <w:tc>
          <w:p>
            <w:pPr>
              <w:pStyle w:val="Compact"/>
              <w:jc w:val="left"/>
            </w:pPr>
            <w:r>
              <w:t xml:space="preserve">明确分几阶段、每阶段末安排哪些评审／验证／确认活动，谁参加</w:t>
            </w:r>
          </w:p>
        </w:tc>
      </w:tr>
      <w:tr>
        <w:tc>
          <w:p>
            <w:pPr>
              <w:pStyle w:val="Compact"/>
              <w:jc w:val="left"/>
            </w:pPr>
            <w:r>
              <w:t xml:space="preserve">职责分配与接口人</w:t>
            </w:r>
          </w:p>
        </w:tc>
        <w:tc>
          <w:p>
            <w:pPr>
              <w:pStyle w:val="Compact"/>
              <w:jc w:val="left"/>
            </w:pPr>
            <w:r>
              <w:t xml:space="preserve">是</w:t>
            </w:r>
          </w:p>
        </w:tc>
        <w:tc>
          <w:p>
            <w:pPr>
              <w:pStyle w:val="Compact"/>
              <w:jc w:val="left"/>
            </w:pPr>
            <w:r>
              <w:t xml:space="preserve">项目经理、各职能接口人姓名与联系方式；外部合作方列入并注明接口</w:t>
            </w:r>
          </w:p>
        </w:tc>
      </w:tr>
      <w:tr>
        <w:tc>
          <w:p>
            <w:pPr>
              <w:pStyle w:val="Compact"/>
              <w:jc w:val="left"/>
            </w:pPr>
            <w:r>
              <w:t xml:space="preserve">资源需求</w:t>
            </w:r>
          </w:p>
        </w:tc>
        <w:tc>
          <w:p>
            <w:pPr>
              <w:pStyle w:val="Compact"/>
              <w:jc w:val="left"/>
            </w:pPr>
            <w:r>
              <w:t xml:space="preserve">是</w:t>
            </w:r>
          </w:p>
        </w:tc>
        <w:tc>
          <w:p>
            <w:pPr>
              <w:pStyle w:val="Compact"/>
              <w:jc w:val="left"/>
            </w:pPr>
            <w:r>
              <w:t xml:space="preserve">人力工时、试验设备、检测委外、软件工具、样件与材料预算</w:t>
            </w:r>
          </w:p>
        </w:tc>
      </w:tr>
      <w:tr>
        <w:tc>
          <w:p>
            <w:pPr>
              <w:pStyle w:val="Compact"/>
              <w:jc w:val="left"/>
            </w:pPr>
            <w:r>
              <w:t xml:space="preserve">风险与约束</w:t>
            </w:r>
          </w:p>
        </w:tc>
        <w:tc>
          <w:p>
            <w:pPr>
              <w:pStyle w:val="Compact"/>
              <w:jc w:val="left"/>
            </w:pPr>
            <w:r>
              <w:t xml:space="preserve">是</w:t>
            </w:r>
          </w:p>
        </w:tc>
        <w:tc>
          <w:p>
            <w:pPr>
              <w:pStyle w:val="Compact"/>
              <w:jc w:val="left"/>
            </w:pPr>
            <w:r>
              <w:t xml:space="preserve">技术难点、单一来源物料、专利与许可、时间冲突等已知约束</w:t>
            </w:r>
          </w:p>
        </w:tc>
      </w:tr>
      <w:tr>
        <w:tc>
          <w:p>
            <w:pPr>
              <w:pStyle w:val="Compact"/>
              <w:jc w:val="left"/>
            </w:pPr>
            <w:r>
              <w:t xml:space="preserve">输出物清单（预期）</w:t>
            </w:r>
          </w:p>
        </w:tc>
        <w:tc>
          <w:p>
            <w:pPr>
              <w:pStyle w:val="Compact"/>
              <w:jc w:val="left"/>
            </w:pPr>
            <w:r>
              <w:t xml:space="preserve">是</w:t>
            </w:r>
          </w:p>
        </w:tc>
        <w:tc>
          <w:p>
            <w:pPr>
              <w:pStyle w:val="Compact"/>
              <w:jc w:val="left"/>
            </w:pPr>
            <w:r>
              <w:t xml:space="preserve">图纸、BOM、技术条件、检验规范、说明书、包装方案等预期成果</w:t>
            </w:r>
          </w:p>
        </w:tc>
      </w:tr>
      <w:tr>
        <w:tc>
          <w:p>
            <w:pPr>
              <w:pStyle w:val="Compact"/>
              <w:jc w:val="left"/>
            </w:pPr>
            <w:r>
              <w:t xml:space="preserve">编制／审核／批准与日期</w:t>
            </w:r>
          </w:p>
        </w:tc>
        <w:tc>
          <w:p>
            <w:pPr>
              <w:pStyle w:val="Compact"/>
              <w:jc w:val="left"/>
            </w:pPr>
            <w:r>
              <w:t xml:space="preserve">是</w:t>
            </w:r>
          </w:p>
        </w:tc>
        <w:tc>
          <w:p>
            <w:pPr>
              <w:pStyle w:val="Compact"/>
              <w:jc w:val="left"/>
            </w:pPr>
            <w:r>
              <w:t xml:space="preserve">编制研发部，审核技术负责人，批准总经理或授权人</w:t>
            </w:r>
          </w:p>
        </w:tc>
      </w:tr>
    </w:tbl>
    <w:p>
      <w:pPr>
        <w:pStyle w:val="BodyText"/>
      </w:pPr>
      <w:r>
        <w:rPr>
          <w:b/>
        </w:rPr>
        <w:t xml:space="preserve">示例行</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任务书编号</w:t>
            </w:r>
          </w:p>
        </w:tc>
        <w:tc>
          <w:tcPr>
            <w:tcBorders>
              <w:bottom w:val="single"/>
            </w:tcBorders>
            <w:vAlign w:val="bottom"/>
          </w:tcPr>
          <w:p>
            <w:pPr>
              <w:pStyle w:val="Compact"/>
              <w:jc w:val="left"/>
            </w:pPr>
            <w:r>
              <w:t xml:space="preserve">项目名称／型号</w:t>
            </w:r>
          </w:p>
        </w:tc>
        <w:tc>
          <w:tcPr>
            <w:tcBorders>
              <w:bottom w:val="single"/>
            </w:tcBorders>
            <w:vAlign w:val="bottom"/>
          </w:tcPr>
          <w:p>
            <w:pPr>
              <w:pStyle w:val="Compact"/>
              <w:jc w:val="left"/>
            </w:pPr>
            <w:r>
              <w:t xml:space="preserve">类别</w:t>
            </w:r>
          </w:p>
        </w:tc>
        <w:tc>
          <w:tcPr>
            <w:tcBorders>
              <w:bottom w:val="single"/>
            </w:tcBorders>
            <w:vAlign w:val="bottom"/>
          </w:tcPr>
          <w:p>
            <w:pPr>
              <w:pStyle w:val="Compact"/>
              <w:jc w:val="left"/>
            </w:pPr>
            <w:r>
              <w:t xml:space="preserve">目标产能</w:t>
            </w:r>
          </w:p>
        </w:tc>
        <w:tc>
          <w:tcPr>
            <w:tcBorders>
              <w:bottom w:val="single"/>
            </w:tcBorders>
            <w:vAlign w:val="bottom"/>
          </w:tcPr>
          <w:p>
            <w:pPr>
              <w:pStyle w:val="Compact"/>
              <w:jc w:val="left"/>
            </w:pPr>
            <w:r>
              <w:t xml:space="preserve">开发周期</w:t>
            </w:r>
          </w:p>
        </w:tc>
        <w:tc>
          <w:tcPr>
            <w:tcBorders>
              <w:bottom w:val="single"/>
            </w:tcBorders>
            <w:vAlign w:val="bottom"/>
          </w:tcPr>
          <w:p>
            <w:pPr>
              <w:pStyle w:val="Compact"/>
              <w:jc w:val="left"/>
            </w:pPr>
            <w:r>
              <w:t xml:space="preserve">阶段划分</w:t>
            </w:r>
          </w:p>
        </w:tc>
        <w:tc>
          <w:tcPr>
            <w:tcBorders>
              <w:bottom w:val="single"/>
            </w:tcBorders>
            <w:vAlign w:val="bottom"/>
          </w:tcPr>
          <w:p>
            <w:pPr>
              <w:pStyle w:val="Compact"/>
              <w:jc w:val="left"/>
            </w:pPr>
            <w:r>
              <w:t xml:space="preserve">批准日期</w:t>
            </w:r>
          </w:p>
        </w:tc>
      </w:tr>
      <w:tr>
        <w:tc>
          <w:p>
            <w:pPr>
              <w:pStyle w:val="Compact"/>
              <w:jc w:val="left"/>
            </w:pPr>
            <w:r>
              <w:t xml:space="preserve">DR-2026-007</w:t>
            </w:r>
          </w:p>
        </w:tc>
        <w:tc>
          <w:p>
            <w:pPr>
              <w:pStyle w:val="Compact"/>
              <w:jc w:val="left"/>
            </w:pPr>
            <w:r>
              <w:t xml:space="preserve">某型立式泵组／PZ-80A</w:t>
            </w:r>
          </w:p>
        </w:tc>
        <w:tc>
          <w:p>
            <w:pPr>
              <w:pStyle w:val="Compact"/>
              <w:jc w:val="left"/>
            </w:pPr>
            <w:r>
              <w:t xml:space="preserve">改型（原 PZ-80 基础上提效降噪）</w:t>
            </w:r>
          </w:p>
        </w:tc>
        <w:tc>
          <w:p>
            <w:pPr>
              <w:pStyle w:val="Compact"/>
              <w:jc w:val="left"/>
            </w:pPr>
            <w:r>
              <w:t xml:space="preserve">3000 台／年</w:t>
            </w:r>
          </w:p>
        </w:tc>
        <w:tc>
          <w:p>
            <w:pPr>
              <w:pStyle w:val="Compact"/>
              <w:jc w:val="left"/>
            </w:pPr>
            <w:r>
              <w:t xml:space="preserve">7～10 个月</w:t>
            </w:r>
          </w:p>
        </w:tc>
        <w:tc>
          <w:p>
            <w:pPr>
              <w:pStyle w:val="Compact"/>
              <w:jc w:val="left"/>
            </w:pPr>
            <w:r>
              <w:t xml:space="preserve">4 阶段（方案／样机／小批／量产准备），设 3 次评审、2 轮验证、1 次确认</w:t>
            </w:r>
          </w:p>
        </w:tc>
        <w:tc>
          <w:p>
            <w:pPr>
              <w:pStyle w:val="Compact"/>
              <w:jc w:val="left"/>
            </w:pPr>
            <w:r>
              <w:t xml:space="preserve">2026-04-08</w:t>
            </w:r>
          </w:p>
        </w:tc>
      </w:tr>
    </w:tbl>
    <w:p>
      <w:pPr>
        <w:pStyle w:val="BodyText"/>
      </w:pPr>
      <w:r>
        <w:rPr>
          <w:b/>
        </w:rPr>
        <w:t xml:space="preserve">填写说明</w:t>
      </w:r>
      <w:r>
        <w:t xml:space="preserve">：</w:t>
      </w:r>
    </w:p>
    <w:p>
      <w:pPr>
        <w:numPr>
          <w:ilvl w:val="0"/>
          <w:numId w:val="1004"/>
        </w:numPr>
      </w:pPr>
      <w:r>
        <w:t xml:space="preserve">立项依据必须可查。写</w:t>
      </w:r>
      <w:r>
        <w:t xml:space="preserve">“</w:t>
      </w:r>
      <w:r>
        <w:t xml:space="preserve">客户要求</w:t>
      </w:r>
      <w:r>
        <w:t xml:space="preserve">”</w:t>
      </w:r>
      <w:r>
        <w:t xml:space="preserve">而不写客户文件编号与日期，审核时无法证明需求的真实性，也无法在后续需求变化时分清责任；</w:t>
      </w:r>
    </w:p>
    <w:p>
      <w:pPr>
        <w:numPr>
          <w:ilvl w:val="0"/>
          <w:numId w:val="1004"/>
        </w:numPr>
      </w:pPr>
      <w:r>
        <w:t xml:space="preserve">功能与性能要求应逐条编号（如 F-01、P-01），后续设计输入清单、验证项目、确认项目都用同一编号呼应，形成可追溯的链条；</w:t>
      </w:r>
    </w:p>
    <w:p>
      <w:pPr>
        <w:numPr>
          <w:ilvl w:val="0"/>
          <w:numId w:val="1004"/>
        </w:numPr>
      </w:pPr>
      <w:r>
        <w:t xml:space="preserve">阶段划分要落到</w:t>
      </w:r>
      <w:r>
        <w:t xml:space="preserve">“</w:t>
      </w:r>
      <w:r>
        <w:t xml:space="preserve">哪一天必须通过哪个门径</w:t>
      </w:r>
      <w:r>
        <w:t xml:space="preserve">”</w:t>
      </w:r>
      <w:r>
        <w:t xml:space="preserve">。只写</w:t>
      </w:r>
      <w:r>
        <w:t xml:space="preserve">“</w:t>
      </w:r>
      <w:r>
        <w:t xml:space="preserve">方案—设计—试产—量产</w:t>
      </w:r>
      <w:r>
        <w:t xml:space="preserve">”</w:t>
      </w:r>
      <w:r>
        <w:t xml:space="preserve">而不写评审安排的，实际执行中通常退化为不评审；</w:t>
      </w:r>
    </w:p>
    <w:p>
      <w:pPr>
        <w:numPr>
          <w:ilvl w:val="0"/>
          <w:numId w:val="1004"/>
        </w:numPr>
      </w:pPr>
      <w:r>
        <w:t xml:space="preserve">任务书批准后即为项目基线，其修改按 4.5 变更流程处理，不得在原件上直接改指标而不留痕迹。</w:t>
      </w:r>
    </w:p>
    <w:p>
      <w:pPr>
        <w:pStyle w:val="Heading3"/>
      </w:pPr>
      <w:bookmarkStart w:id="26" w:name="设计开发评审记录qr-dr-02"/>
      <w:r>
        <w:t xml:space="preserve">4.2 设计开发评审记录（QR-DR-02）</w:t>
      </w:r>
      <w:bookmarkEnd w:id="26"/>
    </w:p>
    <w:p>
      <w:pPr>
        <w:pStyle w:val="FirstParagraph"/>
      </w:pPr>
      <w:r>
        <w:rPr>
          <w:b/>
        </w:rPr>
        <w:t xml:space="preserve">字段清单</w:t>
      </w:r>
    </w:p>
    <w:tbl>
      <w:tblPr>
        <w:tblStyle w:val="Table"/>
        <w:tblW w:type="pct" w:w="0.0"/>
        <w:tblLook w:firstRow="1"/>
      </w:tblPr>
      <w:tblGrid/>
      <w:tr>
        <w:trPr>
          <w:cnfStyle w:firstRow="1"/>
        </w:trPr>
        <w:tc>
          <w:tcPr>
            <w:tcBorders>
              <w:bottom w:val="single"/>
            </w:tcBorders>
            <w:vAlign w:val="bottom"/>
          </w:tcPr>
          <w:p>
            <w:pPr>
              <w:pStyle w:val="Compact"/>
              <w:jc w:val="left"/>
            </w:pPr>
            <w:r>
              <w:t xml:space="preserve">字段名称</w:t>
            </w:r>
          </w:p>
        </w:tc>
        <w:tc>
          <w:tcPr>
            <w:tcBorders>
              <w:bottom w:val="single"/>
            </w:tcBorders>
            <w:vAlign w:val="bottom"/>
          </w:tcPr>
          <w:p>
            <w:pPr>
              <w:pStyle w:val="Compact"/>
              <w:jc w:val="left"/>
            </w:pPr>
            <w:r>
              <w:t xml:space="preserve">是否必填</w:t>
            </w:r>
          </w:p>
        </w:tc>
        <w:tc>
          <w:tcPr>
            <w:tcBorders>
              <w:bottom w:val="single"/>
            </w:tcBorders>
            <w:vAlign w:val="bottom"/>
          </w:tcPr>
          <w:p>
            <w:pPr>
              <w:pStyle w:val="Compact"/>
              <w:jc w:val="left"/>
            </w:pPr>
            <w:r>
              <w:t xml:space="preserve">填写说明</w:t>
            </w:r>
          </w:p>
        </w:tc>
      </w:tr>
      <w:tr>
        <w:tc>
          <w:p>
            <w:pPr>
              <w:pStyle w:val="Compact"/>
              <w:jc w:val="left"/>
            </w:pPr>
            <w:r>
              <w:t xml:space="preserve">评审编号／项目编号</w:t>
            </w:r>
          </w:p>
        </w:tc>
        <w:tc>
          <w:p>
            <w:pPr>
              <w:pStyle w:val="Compact"/>
              <w:jc w:val="left"/>
            </w:pPr>
            <w:r>
              <w:t xml:space="preserve">是</w:t>
            </w:r>
          </w:p>
        </w:tc>
        <w:tc>
          <w:p>
            <w:pPr>
              <w:pStyle w:val="Compact"/>
              <w:jc w:val="left"/>
            </w:pPr>
            <w:r>
              <w:t xml:space="preserve">与任务书编号关联，注明本次为第几次评审</w:t>
            </w:r>
          </w:p>
        </w:tc>
      </w:tr>
      <w:tr>
        <w:tc>
          <w:p>
            <w:pPr>
              <w:pStyle w:val="Compact"/>
              <w:jc w:val="left"/>
            </w:pPr>
            <w:r>
              <w:t xml:space="preserve">评审阶段</w:t>
            </w:r>
          </w:p>
        </w:tc>
        <w:tc>
          <w:p>
            <w:pPr>
              <w:pStyle w:val="Compact"/>
              <w:jc w:val="left"/>
            </w:pPr>
            <w:r>
              <w:t xml:space="preserve">是</w:t>
            </w:r>
          </w:p>
        </w:tc>
        <w:tc>
          <w:p>
            <w:pPr>
              <w:pStyle w:val="Compact"/>
              <w:jc w:val="left"/>
            </w:pPr>
            <w:r>
              <w:t xml:space="preserve">方案评审／输入评审／输出评审／过程评审／定型评审</w:t>
            </w:r>
          </w:p>
        </w:tc>
      </w:tr>
      <w:tr>
        <w:tc>
          <w:p>
            <w:pPr>
              <w:pStyle w:val="Compact"/>
              <w:jc w:val="left"/>
            </w:pPr>
            <w:r>
              <w:t xml:space="preserve">评审时间与地点</w:t>
            </w:r>
          </w:p>
        </w:tc>
        <w:tc>
          <w:p>
            <w:pPr>
              <w:pStyle w:val="Compact"/>
              <w:jc w:val="left"/>
            </w:pPr>
            <w:r>
              <w:t xml:space="preserve">是</w:t>
            </w:r>
          </w:p>
        </w:tc>
        <w:tc>
          <w:p>
            <w:pPr>
              <w:pStyle w:val="Compact"/>
              <w:jc w:val="left"/>
            </w:pPr>
            <w:r>
              <w:t xml:space="preserve">现场会议或线上会议均需记录形式与参会方式</w:t>
            </w:r>
          </w:p>
        </w:tc>
      </w:tr>
      <w:tr>
        <w:tc>
          <w:p>
            <w:pPr>
              <w:pStyle w:val="Compact"/>
              <w:jc w:val="left"/>
            </w:pPr>
            <w:r>
              <w:t xml:space="preserve">主持人／评审组长</w:t>
            </w:r>
          </w:p>
        </w:tc>
        <w:tc>
          <w:p>
            <w:pPr>
              <w:pStyle w:val="Compact"/>
              <w:jc w:val="left"/>
            </w:pPr>
            <w:r>
              <w:t xml:space="preserve">是</w:t>
            </w:r>
          </w:p>
        </w:tc>
        <w:tc>
          <w:p>
            <w:pPr>
              <w:pStyle w:val="Compact"/>
              <w:jc w:val="left"/>
            </w:pPr>
            <w:r>
              <w:t xml:space="preserve">一般由不直接承担该设计任务的资深人员担任，保证独立性</w:t>
            </w:r>
          </w:p>
        </w:tc>
      </w:tr>
      <w:tr>
        <w:tc>
          <w:p>
            <w:pPr>
              <w:pStyle w:val="Compact"/>
              <w:jc w:val="left"/>
            </w:pPr>
            <w:r>
              <w:t xml:space="preserve">参加人员与角色</w:t>
            </w:r>
          </w:p>
        </w:tc>
        <w:tc>
          <w:p>
            <w:pPr>
              <w:pStyle w:val="Compact"/>
              <w:jc w:val="left"/>
            </w:pPr>
            <w:r>
              <w:t xml:space="preserve">是</w:t>
            </w:r>
          </w:p>
        </w:tc>
        <w:tc>
          <w:p>
            <w:pPr>
              <w:pStyle w:val="Compact"/>
              <w:jc w:val="left"/>
            </w:pPr>
            <w:r>
              <w:t xml:space="preserve">列出姓名、部门、角色（设计者／审核者／顾客代表／供方代表）</w:t>
            </w:r>
          </w:p>
        </w:tc>
      </w:tr>
      <w:tr>
        <w:tc>
          <w:p>
            <w:pPr>
              <w:pStyle w:val="Compact"/>
              <w:jc w:val="left"/>
            </w:pPr>
            <w:r>
              <w:t xml:space="preserve">评审依据文件</w:t>
            </w:r>
          </w:p>
        </w:tc>
        <w:tc>
          <w:p>
            <w:pPr>
              <w:pStyle w:val="Compact"/>
              <w:jc w:val="left"/>
            </w:pPr>
            <w:r>
              <w:t xml:space="preserve">是</w:t>
            </w:r>
          </w:p>
        </w:tc>
        <w:tc>
          <w:p>
            <w:pPr>
              <w:pStyle w:val="Compact"/>
              <w:jc w:val="left"/>
            </w:pPr>
            <w:r>
              <w:t xml:space="preserve">任务书、设计输入清单、图纸版本、标准清单、上一轮评审遗留项清单</w:t>
            </w:r>
          </w:p>
        </w:tc>
      </w:tr>
      <w:tr>
        <w:tc>
          <w:p>
            <w:pPr>
              <w:pStyle w:val="Compact"/>
              <w:jc w:val="left"/>
            </w:pPr>
            <w:r>
              <w:t xml:space="preserve">评审要素清单</w:t>
            </w:r>
          </w:p>
        </w:tc>
        <w:tc>
          <w:p>
            <w:pPr>
              <w:pStyle w:val="Compact"/>
              <w:jc w:val="left"/>
            </w:pPr>
            <w:r>
              <w:t xml:space="preserve">是</w:t>
            </w:r>
          </w:p>
        </w:tc>
        <w:tc>
          <w:p>
            <w:pPr>
              <w:pStyle w:val="Compact"/>
              <w:jc w:val="left"/>
            </w:pPr>
            <w:r>
              <w:t xml:space="preserve">按阶段给出必须逐项回答的问题清单，见下方</w:t>
            </w:r>
            <w:r>
              <w:t xml:space="preserve">“</w:t>
            </w:r>
            <w:r>
              <w:t xml:space="preserve">评审要素</w:t>
            </w:r>
            <w:r>
              <w:t xml:space="preserve">”</w:t>
            </w:r>
          </w:p>
        </w:tc>
      </w:tr>
      <w:tr>
        <w:tc>
          <w:p>
            <w:pPr>
              <w:pStyle w:val="Compact"/>
              <w:jc w:val="left"/>
            </w:pPr>
            <w:r>
              <w:t xml:space="preserve">评审意见记录</w:t>
            </w:r>
          </w:p>
        </w:tc>
        <w:tc>
          <w:p>
            <w:pPr>
              <w:pStyle w:val="Compact"/>
              <w:jc w:val="left"/>
            </w:pPr>
            <w:r>
              <w:t xml:space="preserve">是</w:t>
            </w:r>
          </w:p>
        </w:tc>
        <w:tc>
          <w:p>
            <w:pPr>
              <w:pStyle w:val="Compact"/>
              <w:jc w:val="left"/>
            </w:pPr>
            <w:r>
              <w:t xml:space="preserve">逐条编号：问题描述、提出人、涉及文件或条款、影响程度（重大／一般／建议）</w:t>
            </w:r>
          </w:p>
        </w:tc>
      </w:tr>
      <w:tr>
        <w:tc>
          <w:p>
            <w:pPr>
              <w:pStyle w:val="Compact"/>
              <w:jc w:val="left"/>
            </w:pPr>
            <w:r>
              <w:t xml:space="preserve">结论</w:t>
            </w:r>
          </w:p>
        </w:tc>
        <w:tc>
          <w:p>
            <w:pPr>
              <w:pStyle w:val="Compact"/>
              <w:jc w:val="left"/>
            </w:pPr>
            <w:r>
              <w:t xml:space="preserve">是</w:t>
            </w:r>
          </w:p>
        </w:tc>
        <w:tc>
          <w:p>
            <w:pPr>
              <w:pStyle w:val="Compact"/>
              <w:jc w:val="left"/>
            </w:pPr>
            <w:r>
              <w:t xml:space="preserve">通过／有条件通过（限期整改）／不通过（重新评审）</w:t>
            </w:r>
          </w:p>
        </w:tc>
      </w:tr>
      <w:tr>
        <w:tc>
          <w:p>
            <w:pPr>
              <w:pStyle w:val="Compact"/>
              <w:jc w:val="left"/>
            </w:pPr>
            <w:r>
              <w:t xml:space="preserve">遗留项与关闭计划</w:t>
            </w:r>
          </w:p>
        </w:tc>
        <w:tc>
          <w:p>
            <w:pPr>
              <w:pStyle w:val="Compact"/>
              <w:jc w:val="left"/>
            </w:pPr>
            <w:r>
              <w:t xml:space="preserve">是</w:t>
            </w:r>
          </w:p>
        </w:tc>
        <w:tc>
          <w:p>
            <w:pPr>
              <w:pStyle w:val="Compact"/>
              <w:jc w:val="left"/>
            </w:pPr>
            <w:r>
              <w:t xml:space="preserve">每条意见指定责任人、完成期限、验证方式与关闭确认人</w:t>
            </w:r>
          </w:p>
        </w:tc>
      </w:tr>
      <w:tr>
        <w:tc>
          <w:p>
            <w:pPr>
              <w:pStyle w:val="Compact"/>
              <w:jc w:val="left"/>
            </w:pPr>
            <w:r>
              <w:t xml:space="preserve">输出物版本更新说明</w:t>
            </w:r>
          </w:p>
        </w:tc>
        <w:tc>
          <w:p>
            <w:pPr>
              <w:pStyle w:val="Compact"/>
              <w:jc w:val="left"/>
            </w:pPr>
            <w:r>
              <w:t xml:space="preserve">是</w:t>
            </w:r>
          </w:p>
        </w:tc>
        <w:tc>
          <w:p>
            <w:pPr>
              <w:pStyle w:val="Compact"/>
              <w:jc w:val="left"/>
            </w:pPr>
            <w:r>
              <w:t xml:space="preserve">本次评审后哪些文件升版、哪些进入受控</w:t>
            </w:r>
          </w:p>
        </w:tc>
      </w:tr>
      <w:tr>
        <w:tc>
          <w:p>
            <w:pPr>
              <w:pStyle w:val="Compact"/>
              <w:jc w:val="left"/>
            </w:pPr>
            <w:r>
              <w:t xml:space="preserve">签署</w:t>
            </w:r>
          </w:p>
        </w:tc>
        <w:tc>
          <w:p>
            <w:pPr>
              <w:pStyle w:val="Compact"/>
              <w:jc w:val="left"/>
            </w:pPr>
            <w:r>
              <w:t xml:space="preserve">是</w:t>
            </w:r>
          </w:p>
        </w:tc>
        <w:tc>
          <w:p>
            <w:pPr>
              <w:pStyle w:val="Compact"/>
              <w:jc w:val="left"/>
            </w:pPr>
            <w:r>
              <w:t xml:space="preserve">评审组长与各职能代表签字，设计者本人不得作为唯一签认人</w:t>
            </w:r>
          </w:p>
        </w:tc>
      </w:tr>
    </w:tbl>
    <w:p>
      <w:pPr>
        <w:pStyle w:val="BodyText"/>
      </w:pPr>
      <w:r>
        <w:rPr>
          <w:b/>
        </w:rPr>
        <w:t xml:space="preserve">各阶段评审要素（节选，可按产品类型增删）</w:t>
      </w:r>
    </w:p>
    <w:p>
      <w:pPr>
        <w:numPr>
          <w:ilvl w:val="0"/>
          <w:numId w:val="1005"/>
        </w:numPr>
      </w:pPr>
      <w:r>
        <w:t xml:space="preserve">方案阶段：技术路线是否覆盖全部功能性能要求；关键指标是否可达；成本与进度是否现实；法规与认证路径是否清晰；单一来源与专利风险是否识别；</w:t>
      </w:r>
    </w:p>
    <w:p>
      <w:pPr>
        <w:numPr>
          <w:ilvl w:val="0"/>
          <w:numId w:val="1005"/>
        </w:numPr>
      </w:pPr>
      <w:r>
        <w:t xml:space="preserve">输入阶段：输入的充分性、适宜性与无矛盾性；顾客要求与法规要求是否完整转化；与上一代产品或同类产品的差异点是否明确；前次项目失效是否被纳入；</w:t>
      </w:r>
    </w:p>
    <w:p>
      <w:pPr>
        <w:numPr>
          <w:ilvl w:val="0"/>
          <w:numId w:val="1005"/>
        </w:numPr>
      </w:pPr>
      <w:r>
        <w:t xml:space="preserve">输出阶段：输出是否满足输入逐条要求；图纸的公差、材质、表面处理、热处理是否明确；关键特性与特殊特性是否标识；检验规范是否给出判定准则与抽样方案；包装运输与标识要求是否给出；使用者培训与说明书要求是否覆盖；输出是否足以指导采购与生产；</w:t>
      </w:r>
    </w:p>
    <w:p>
      <w:pPr>
        <w:numPr>
          <w:ilvl w:val="0"/>
          <w:numId w:val="1005"/>
        </w:numPr>
      </w:pPr>
      <w:r>
        <w:t xml:space="preserve">过程评审（样机／小批阶段）：验证发现的问题是否闭环；工序能力与节拍是否达标；工装夹具是否满足一致性；返工返修方案是否经验证；</w:t>
      </w:r>
    </w:p>
    <w:p>
      <w:pPr>
        <w:numPr>
          <w:ilvl w:val="0"/>
          <w:numId w:val="1005"/>
        </w:numPr>
      </w:pPr>
      <w:r>
        <w:t xml:space="preserve">定型评审：全部验证确认项目是否通过；未关闭项是否可控且有期限；量产条件（供方、设备、人员、检验）是否具备；资料是否归档完整。</w:t>
      </w:r>
    </w:p>
    <w:p>
      <w:pPr>
        <w:pStyle w:val="FirstParagraph"/>
      </w:pPr>
      <w:r>
        <w:rPr>
          <w:b/>
        </w:rPr>
        <w:t xml:space="preserve">示例行</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意见编号</w:t>
            </w:r>
          </w:p>
        </w:tc>
        <w:tc>
          <w:tcPr>
            <w:tcBorders>
              <w:bottom w:val="single"/>
            </w:tcBorders>
            <w:vAlign w:val="bottom"/>
          </w:tcPr>
          <w:p>
            <w:pPr>
              <w:pStyle w:val="Compact"/>
              <w:jc w:val="left"/>
            </w:pPr>
            <w:r>
              <w:t xml:space="preserve">涉及文件</w:t>
            </w:r>
          </w:p>
        </w:tc>
        <w:tc>
          <w:tcPr>
            <w:tcBorders>
              <w:bottom w:val="single"/>
            </w:tcBorders>
            <w:vAlign w:val="bottom"/>
          </w:tcPr>
          <w:p>
            <w:pPr>
              <w:pStyle w:val="Compact"/>
              <w:jc w:val="left"/>
            </w:pPr>
            <w:r>
              <w:t xml:space="preserve">问题描述</w:t>
            </w:r>
          </w:p>
        </w:tc>
        <w:tc>
          <w:tcPr>
            <w:tcBorders>
              <w:bottom w:val="single"/>
            </w:tcBorders>
            <w:vAlign w:val="bottom"/>
          </w:tcPr>
          <w:p>
            <w:pPr>
              <w:pStyle w:val="Compact"/>
              <w:jc w:val="left"/>
            </w:pPr>
            <w:r>
              <w:t xml:space="preserve">影响程度</w:t>
            </w:r>
          </w:p>
        </w:tc>
        <w:tc>
          <w:tcPr>
            <w:tcBorders>
              <w:bottom w:val="single"/>
            </w:tcBorders>
            <w:vAlign w:val="bottom"/>
          </w:tcPr>
          <w:p>
            <w:pPr>
              <w:pStyle w:val="Compact"/>
              <w:jc w:val="left"/>
            </w:pPr>
            <w:r>
              <w:t xml:space="preserve">责任人</w:t>
            </w:r>
          </w:p>
        </w:tc>
        <w:tc>
          <w:tcPr>
            <w:tcBorders>
              <w:bottom w:val="single"/>
            </w:tcBorders>
            <w:vAlign w:val="bottom"/>
          </w:tcPr>
          <w:p>
            <w:pPr>
              <w:pStyle w:val="Compact"/>
              <w:jc w:val="left"/>
            </w:pPr>
            <w:r>
              <w:t xml:space="preserve">关闭期限</w:t>
            </w:r>
          </w:p>
        </w:tc>
        <w:tc>
          <w:tcPr>
            <w:tcBorders>
              <w:bottom w:val="single"/>
            </w:tcBorders>
            <w:vAlign w:val="bottom"/>
          </w:tcPr>
          <w:p>
            <w:pPr>
              <w:pStyle w:val="Compact"/>
              <w:jc w:val="left"/>
            </w:pPr>
            <w:r>
              <w:t xml:space="preserve">关闭状态</w:t>
            </w:r>
          </w:p>
        </w:tc>
      </w:tr>
      <w:tr>
        <w:tc>
          <w:p>
            <w:pPr>
              <w:pStyle w:val="Compact"/>
              <w:jc w:val="left"/>
            </w:pPr>
            <w:r>
              <w:t xml:space="preserve">R2-04</w:t>
            </w:r>
          </w:p>
        </w:tc>
        <w:tc>
          <w:p>
            <w:pPr>
              <w:pStyle w:val="Compact"/>
              <w:jc w:val="left"/>
            </w:pPr>
            <w:r>
              <w:t xml:space="preserve">图纸 PZ-80A-002（第 3 版）</w:t>
            </w:r>
          </w:p>
        </w:tc>
        <w:tc>
          <w:p>
            <w:pPr>
              <w:pStyle w:val="Compact"/>
              <w:jc w:val="left"/>
            </w:pPr>
            <w:r>
              <w:t xml:space="preserve">轴承座配合公差未标注，装配间隙依赖供应商经验</w:t>
            </w:r>
          </w:p>
        </w:tc>
        <w:tc>
          <w:p>
            <w:pPr>
              <w:pStyle w:val="Compact"/>
              <w:jc w:val="left"/>
            </w:pPr>
            <w:r>
              <w:t xml:space="preserve">重大</w:t>
            </w:r>
          </w:p>
        </w:tc>
        <w:tc>
          <w:p>
            <w:pPr>
              <w:pStyle w:val="Compact"/>
              <w:jc w:val="left"/>
            </w:pPr>
            <w:r>
              <w:t xml:space="preserve">张某（研发）</w:t>
            </w:r>
          </w:p>
        </w:tc>
        <w:tc>
          <w:p>
            <w:pPr>
              <w:pStyle w:val="Compact"/>
              <w:jc w:val="left"/>
            </w:pPr>
            <w:r>
              <w:t xml:space="preserve">2026-06-20</w:t>
            </w:r>
          </w:p>
        </w:tc>
        <w:tc>
          <w:p>
            <w:pPr>
              <w:pStyle w:val="Compact"/>
              <w:jc w:val="left"/>
            </w:pPr>
            <w:r>
              <w:t xml:space="preserve">已关闭（第 4 版更正，附计算书 JS-026）</w:t>
            </w:r>
          </w:p>
        </w:tc>
      </w:tr>
      <w:tr>
        <w:tc>
          <w:p>
            <w:pPr>
              <w:pStyle w:val="Compact"/>
              <w:jc w:val="left"/>
            </w:pPr>
            <w:r>
              <w:t xml:space="preserve">R2-05</w:t>
            </w:r>
          </w:p>
        </w:tc>
        <w:tc>
          <w:p>
            <w:pPr>
              <w:pStyle w:val="Compact"/>
              <w:jc w:val="left"/>
            </w:pPr>
            <w:r>
              <w:t xml:space="preserve">技术条件 T-2026-011</w:t>
            </w:r>
          </w:p>
        </w:tc>
        <w:tc>
          <w:p>
            <w:pPr>
              <w:pStyle w:val="Compact"/>
              <w:jc w:val="left"/>
            </w:pPr>
            <w:r>
              <w:t xml:space="preserve">噪声指标未给出测试条件与环境修正方法</w:t>
            </w:r>
          </w:p>
        </w:tc>
        <w:tc>
          <w:p>
            <w:pPr>
              <w:pStyle w:val="Compact"/>
              <w:jc w:val="left"/>
            </w:pPr>
            <w:r>
              <w:t xml:space="preserve">一般</w:t>
            </w:r>
          </w:p>
        </w:tc>
        <w:tc>
          <w:p>
            <w:pPr>
              <w:pStyle w:val="Compact"/>
              <w:jc w:val="left"/>
            </w:pPr>
            <w:r>
              <w:t xml:space="preserve">李某（试验室）</w:t>
            </w:r>
          </w:p>
        </w:tc>
        <w:tc>
          <w:p>
            <w:pPr>
              <w:pStyle w:val="Compact"/>
              <w:jc w:val="left"/>
            </w:pPr>
            <w:r>
              <w:t xml:space="preserve">2026-06-25</w:t>
            </w:r>
          </w:p>
        </w:tc>
        <w:tc>
          <w:p>
            <w:pPr>
              <w:pStyle w:val="Compact"/>
              <w:jc w:val="left"/>
            </w:pPr>
            <w:r>
              <w:t xml:space="preserve">已关闭（补充附录 A）</w:t>
            </w:r>
          </w:p>
        </w:tc>
      </w:tr>
    </w:tbl>
    <w:p>
      <w:pPr>
        <w:pStyle w:val="BodyText"/>
      </w:pPr>
      <w:r>
        <w:rPr>
          <w:b/>
        </w:rPr>
        <w:t xml:space="preserve">填写说明</w:t>
      </w:r>
      <w:r>
        <w:t xml:space="preserve">：</w:t>
      </w:r>
    </w:p>
    <w:p>
      <w:pPr>
        <w:numPr>
          <w:ilvl w:val="0"/>
          <w:numId w:val="1006"/>
        </w:numPr>
      </w:pPr>
      <w:r>
        <w:t xml:space="preserve">评审记录的价值在于</w:t>
      </w:r>
      <w:r>
        <w:t xml:space="preserve">“</w:t>
      </w:r>
      <w:r>
        <w:t xml:space="preserve">有反对意见被写下来</w:t>
      </w:r>
      <w:r>
        <w:t xml:space="preserve">”</w:t>
      </w:r>
      <w:r>
        <w:t xml:space="preserve">。全部意见填写</w:t>
      </w:r>
      <w:r>
        <w:t xml:space="preserve">“</w:t>
      </w:r>
      <w:r>
        <w:t xml:space="preserve">无</w:t>
      </w:r>
      <w:r>
        <w:t xml:space="preserve">”</w:t>
      </w:r>
      <w:r>
        <w:t xml:space="preserve">的评审记录，在审核中会被追问：是设计已经完美，还是评审没有发生；</w:t>
      </w:r>
    </w:p>
    <w:p>
      <w:pPr>
        <w:numPr>
          <w:ilvl w:val="0"/>
          <w:numId w:val="1006"/>
        </w:numPr>
      </w:pPr>
      <w:r>
        <w:t xml:space="preserve">每条意见必须有责任人与期限，会议结束前当场指定，避免</w:t>
      </w:r>
      <w:r>
        <w:t xml:space="preserve">“</w:t>
      </w:r>
      <w:r>
        <w:t xml:space="preserve">会后由项目组自行跟进</w:t>
      </w:r>
      <w:r>
        <w:t xml:space="preserve">”</w:t>
      </w:r>
      <w:r>
        <w:t xml:space="preserve">导致意见长期悬空；</w:t>
      </w:r>
    </w:p>
    <w:p>
      <w:pPr>
        <w:numPr>
          <w:ilvl w:val="0"/>
          <w:numId w:val="1006"/>
        </w:numPr>
      </w:pPr>
      <w:r>
        <w:t xml:space="preserve">结论为</w:t>
      </w:r>
      <w:r>
        <w:t xml:space="preserve">“</w:t>
      </w:r>
      <w:r>
        <w:t xml:space="preserve">有条件通过</w:t>
      </w:r>
      <w:r>
        <w:t xml:space="preserve">”</w:t>
      </w:r>
      <w:r>
        <w:t xml:space="preserve">时，未关闭的遗留项清单要作为下一阶段评审的必查输入，并在记录中引用上一次评审编号形成闭环；</w:t>
      </w:r>
    </w:p>
    <w:p>
      <w:pPr>
        <w:numPr>
          <w:ilvl w:val="0"/>
          <w:numId w:val="1006"/>
        </w:numPr>
      </w:pPr>
      <w:r>
        <w:t xml:space="preserve">评审依据文件须写版本号。后续若发生争议，可确认该意见是针对哪一版设计提出的。</w:t>
      </w:r>
    </w:p>
    <w:p>
      <w:pPr>
        <w:pStyle w:val="Heading3"/>
      </w:pPr>
      <w:bookmarkStart w:id="27" w:name="设计验证记录qr-dr-03"/>
      <w:r>
        <w:t xml:space="preserve">4.3 设计验证记录（QR-DR-03）</w:t>
      </w:r>
      <w:bookmarkEnd w:id="27"/>
    </w:p>
    <w:p>
      <w:pPr>
        <w:pStyle w:val="FirstParagraph"/>
      </w:pPr>
      <w:r>
        <w:rPr>
          <w:b/>
        </w:rPr>
        <w:t xml:space="preserve">字段清单</w:t>
      </w:r>
    </w:p>
    <w:tbl>
      <w:tblPr>
        <w:tblStyle w:val="Table"/>
        <w:tblW w:type="pct" w:w="0.0"/>
        <w:tblLook w:firstRow="1"/>
      </w:tblPr>
      <w:tblGrid/>
      <w:tr>
        <w:trPr>
          <w:cnfStyle w:firstRow="1"/>
        </w:trPr>
        <w:tc>
          <w:tcPr>
            <w:tcBorders>
              <w:bottom w:val="single"/>
            </w:tcBorders>
            <w:vAlign w:val="bottom"/>
          </w:tcPr>
          <w:p>
            <w:pPr>
              <w:pStyle w:val="Compact"/>
              <w:jc w:val="left"/>
            </w:pPr>
            <w:r>
              <w:t xml:space="preserve">字段名称</w:t>
            </w:r>
          </w:p>
        </w:tc>
        <w:tc>
          <w:tcPr>
            <w:tcBorders>
              <w:bottom w:val="single"/>
            </w:tcBorders>
            <w:vAlign w:val="bottom"/>
          </w:tcPr>
          <w:p>
            <w:pPr>
              <w:pStyle w:val="Compact"/>
              <w:jc w:val="left"/>
            </w:pPr>
            <w:r>
              <w:t xml:space="preserve">是否必填</w:t>
            </w:r>
          </w:p>
        </w:tc>
        <w:tc>
          <w:tcPr>
            <w:tcBorders>
              <w:bottom w:val="single"/>
            </w:tcBorders>
            <w:vAlign w:val="bottom"/>
          </w:tcPr>
          <w:p>
            <w:pPr>
              <w:pStyle w:val="Compact"/>
              <w:jc w:val="left"/>
            </w:pPr>
            <w:r>
              <w:t xml:space="preserve">填写说明</w:t>
            </w:r>
          </w:p>
        </w:tc>
      </w:tr>
      <w:tr>
        <w:tc>
          <w:p>
            <w:pPr>
              <w:pStyle w:val="Compact"/>
              <w:jc w:val="left"/>
            </w:pPr>
            <w:r>
              <w:t xml:space="preserve">验证编号／关联输入条款号</w:t>
            </w:r>
          </w:p>
        </w:tc>
        <w:tc>
          <w:p>
            <w:pPr>
              <w:pStyle w:val="Compact"/>
              <w:jc w:val="left"/>
            </w:pPr>
            <w:r>
              <w:t xml:space="preserve">是</w:t>
            </w:r>
          </w:p>
        </w:tc>
        <w:tc>
          <w:p>
            <w:pPr>
              <w:pStyle w:val="Compact"/>
              <w:jc w:val="left"/>
            </w:pPr>
            <w:r>
              <w:t xml:space="preserve">与任务书功能性能条目编号一一对应，做到</w:t>
            </w:r>
            <w:r>
              <w:t xml:space="preserve">“</w:t>
            </w:r>
            <w:r>
              <w:t xml:space="preserve">每条输入都有验证</w:t>
            </w:r>
            <w:r>
              <w:t xml:space="preserve">”</w:t>
            </w:r>
          </w:p>
        </w:tc>
      </w:tr>
      <w:tr>
        <w:tc>
          <w:p>
            <w:pPr>
              <w:pStyle w:val="Compact"/>
              <w:jc w:val="left"/>
            </w:pPr>
            <w:r>
              <w:t xml:space="preserve">验证对象与样件编号</w:t>
            </w:r>
          </w:p>
        </w:tc>
        <w:tc>
          <w:p>
            <w:pPr>
              <w:pStyle w:val="Compact"/>
              <w:jc w:val="left"/>
            </w:pPr>
            <w:r>
              <w:t xml:space="preserve">是</w:t>
            </w:r>
          </w:p>
        </w:tc>
        <w:tc>
          <w:p>
            <w:pPr>
              <w:pStyle w:val="Compact"/>
              <w:jc w:val="left"/>
            </w:pPr>
            <w:r>
              <w:t xml:space="preserve">设计阶段样机、试制件、仿真模型、对比样品的唯一编号与数量</w:t>
            </w:r>
          </w:p>
        </w:tc>
      </w:tr>
      <w:tr>
        <w:tc>
          <w:p>
            <w:pPr>
              <w:pStyle w:val="Compact"/>
              <w:jc w:val="left"/>
            </w:pPr>
            <w:r>
              <w:t xml:space="preserve">验证方法</w:t>
            </w:r>
          </w:p>
        </w:tc>
        <w:tc>
          <w:p>
            <w:pPr>
              <w:pStyle w:val="Compact"/>
              <w:jc w:val="left"/>
            </w:pPr>
            <w:r>
              <w:t xml:space="preserve">是</w:t>
            </w:r>
          </w:p>
        </w:tc>
        <w:tc>
          <w:p>
            <w:pPr>
              <w:pStyle w:val="Compact"/>
              <w:jc w:val="left"/>
            </w:pPr>
            <w:r>
              <w:t xml:space="preserve">计算分析／仿真／试验测试／类比同类产品数据／样件检验／第三方检测</w:t>
            </w:r>
          </w:p>
        </w:tc>
      </w:tr>
      <w:tr>
        <w:tc>
          <w:p>
            <w:pPr>
              <w:pStyle w:val="Compact"/>
              <w:jc w:val="left"/>
            </w:pPr>
            <w:r>
              <w:t xml:space="preserve">验证依据标准与条款</w:t>
            </w:r>
          </w:p>
        </w:tc>
        <w:tc>
          <w:p>
            <w:pPr>
              <w:pStyle w:val="Compact"/>
              <w:jc w:val="left"/>
            </w:pPr>
            <w:r>
              <w:t xml:space="preserve">是</w:t>
            </w:r>
          </w:p>
        </w:tc>
        <w:tc>
          <w:p>
            <w:pPr>
              <w:pStyle w:val="Compact"/>
              <w:jc w:val="left"/>
            </w:pPr>
            <w:r>
              <w:t xml:space="preserve">标准号与版本、委托检测机构名称与报告编号</w:t>
            </w:r>
          </w:p>
        </w:tc>
      </w:tr>
      <w:tr>
        <w:tc>
          <w:p>
            <w:pPr>
              <w:pStyle w:val="Compact"/>
              <w:jc w:val="left"/>
            </w:pPr>
            <w:r>
              <w:t xml:space="preserve">判定准则</w:t>
            </w:r>
          </w:p>
        </w:tc>
        <w:tc>
          <w:p>
            <w:pPr>
              <w:pStyle w:val="Compact"/>
              <w:jc w:val="left"/>
            </w:pPr>
            <w:r>
              <w:t xml:space="preserve">是</w:t>
            </w:r>
          </w:p>
        </w:tc>
        <w:tc>
          <w:p>
            <w:pPr>
              <w:pStyle w:val="Compact"/>
              <w:jc w:val="left"/>
            </w:pPr>
            <w:r>
              <w:t xml:space="preserve">明确合格区间或上限下限，数字来源写清（标准值／任务书要求／顾客约定）</w:t>
            </w:r>
          </w:p>
        </w:tc>
      </w:tr>
      <w:tr>
        <w:tc>
          <w:p>
            <w:pPr>
              <w:pStyle w:val="Compact"/>
              <w:jc w:val="left"/>
            </w:pPr>
            <w:r>
              <w:t xml:space="preserve">测试条件</w:t>
            </w:r>
          </w:p>
        </w:tc>
        <w:tc>
          <w:p>
            <w:pPr>
              <w:pStyle w:val="Compact"/>
              <w:jc w:val="left"/>
            </w:pPr>
            <w:r>
              <w:t xml:space="preserve">是</w:t>
            </w:r>
          </w:p>
        </w:tc>
        <w:tc>
          <w:p>
            <w:pPr>
              <w:pStyle w:val="Compact"/>
              <w:jc w:val="left"/>
            </w:pPr>
            <w:r>
              <w:t xml:space="preserve">环境温湿度、电源条件、负载、转速、介质、工况点，试验记录须可复现</w:t>
            </w:r>
          </w:p>
        </w:tc>
      </w:tr>
      <w:tr>
        <w:tc>
          <w:p>
            <w:pPr>
              <w:pStyle w:val="Compact"/>
              <w:jc w:val="left"/>
            </w:pPr>
            <w:r>
              <w:t xml:space="preserve">实测数据</w:t>
            </w:r>
          </w:p>
        </w:tc>
        <w:tc>
          <w:p>
            <w:pPr>
              <w:pStyle w:val="Compact"/>
              <w:jc w:val="left"/>
            </w:pPr>
            <w:r>
              <w:t xml:space="preserve">是</w:t>
            </w:r>
          </w:p>
        </w:tc>
        <w:tc>
          <w:p>
            <w:pPr>
              <w:pStyle w:val="Compact"/>
              <w:jc w:val="left"/>
            </w:pPr>
            <w:r>
              <w:t xml:space="preserve">给出各测点原始数据或汇总表，附原始记录编号，不得只填</w:t>
            </w:r>
            <w:r>
              <w:t xml:space="preserve">“</w:t>
            </w:r>
            <w:r>
              <w:t xml:space="preserve">合格</w:t>
            </w:r>
            <w:r>
              <w:t xml:space="preserve">”</w:t>
            </w:r>
          </w:p>
        </w:tc>
      </w:tr>
      <w:tr>
        <w:tc>
          <w:p>
            <w:pPr>
              <w:pStyle w:val="Compact"/>
              <w:jc w:val="left"/>
            </w:pPr>
            <w:r>
              <w:t xml:space="preserve">结论</w:t>
            </w:r>
          </w:p>
        </w:tc>
        <w:tc>
          <w:p>
            <w:pPr>
              <w:pStyle w:val="Compact"/>
              <w:jc w:val="left"/>
            </w:pPr>
            <w:r>
              <w:t xml:space="preserve">是</w:t>
            </w:r>
          </w:p>
        </w:tc>
        <w:tc>
          <w:p>
            <w:pPr>
              <w:pStyle w:val="Compact"/>
              <w:jc w:val="left"/>
            </w:pPr>
            <w:r>
              <w:t xml:space="preserve">通过／不通过／需补充验证；不通过须写明偏差数值与初步原因</w:t>
            </w:r>
          </w:p>
        </w:tc>
      </w:tr>
      <w:tr>
        <w:tc>
          <w:p>
            <w:pPr>
              <w:pStyle w:val="Compact"/>
              <w:jc w:val="left"/>
            </w:pPr>
            <w:r>
              <w:t xml:space="preserve">不符合项处置</w:t>
            </w:r>
          </w:p>
        </w:tc>
        <w:tc>
          <w:p>
            <w:pPr>
              <w:pStyle w:val="Compact"/>
              <w:jc w:val="left"/>
            </w:pPr>
            <w:r>
              <w:t xml:space="preserve">有则填</w:t>
            </w:r>
          </w:p>
        </w:tc>
        <w:tc>
          <w:p>
            <w:pPr>
              <w:pStyle w:val="Compact"/>
              <w:jc w:val="left"/>
            </w:pPr>
            <w:r>
              <w:t xml:space="preserve">设计更改申请编号或重新验证安排，禁止口头</w:t>
            </w:r>
            <w:r>
              <w:t xml:space="preserve">“</w:t>
            </w:r>
            <w:r>
              <w:t xml:space="preserve">改一下再试</w:t>
            </w:r>
            <w:r>
              <w:t xml:space="preserve">”</w:t>
            </w:r>
          </w:p>
        </w:tc>
      </w:tr>
      <w:tr>
        <w:tc>
          <w:p>
            <w:pPr>
              <w:pStyle w:val="Compact"/>
              <w:jc w:val="left"/>
            </w:pPr>
            <w:r>
              <w:t xml:space="preserve">验证人／复核人／日期</w:t>
            </w:r>
          </w:p>
        </w:tc>
        <w:tc>
          <w:p>
            <w:pPr>
              <w:pStyle w:val="Compact"/>
              <w:jc w:val="left"/>
            </w:pPr>
            <w:r>
              <w:t xml:space="preserve">是</w:t>
            </w:r>
          </w:p>
        </w:tc>
        <w:tc>
          <w:p>
            <w:pPr>
              <w:pStyle w:val="Compact"/>
              <w:jc w:val="left"/>
            </w:pPr>
            <w:r>
              <w:t xml:space="preserve">验证人与复核人分离，第三方报告需注明接收与确认人</w:t>
            </w:r>
          </w:p>
        </w:tc>
      </w:tr>
    </w:tbl>
    <w:p>
      <w:pPr>
        <w:pStyle w:val="BodyText"/>
      </w:pPr>
      <w:r>
        <w:rPr>
          <w:b/>
        </w:rPr>
        <w:t xml:space="preserve">示例行</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验证编号</w:t>
            </w:r>
          </w:p>
        </w:tc>
        <w:tc>
          <w:tcPr>
            <w:tcBorders>
              <w:bottom w:val="single"/>
            </w:tcBorders>
            <w:vAlign w:val="bottom"/>
          </w:tcPr>
          <w:p>
            <w:pPr>
              <w:pStyle w:val="Compact"/>
              <w:jc w:val="left"/>
            </w:pPr>
            <w:r>
              <w:t xml:space="preserve">对应输入</w:t>
            </w:r>
          </w:p>
        </w:tc>
        <w:tc>
          <w:tcPr>
            <w:tcBorders>
              <w:bottom w:val="single"/>
            </w:tcBorders>
            <w:vAlign w:val="bottom"/>
          </w:tcPr>
          <w:p>
            <w:pPr>
              <w:pStyle w:val="Compact"/>
              <w:jc w:val="left"/>
            </w:pPr>
            <w:r>
              <w:t xml:space="preserve">验证方法</w:t>
            </w:r>
          </w:p>
        </w:tc>
        <w:tc>
          <w:tcPr>
            <w:tcBorders>
              <w:bottom w:val="single"/>
            </w:tcBorders>
            <w:vAlign w:val="bottom"/>
          </w:tcPr>
          <w:p>
            <w:pPr>
              <w:pStyle w:val="Compact"/>
              <w:jc w:val="left"/>
            </w:pPr>
            <w:r>
              <w:t xml:space="preserve">判定准则</w:t>
            </w:r>
          </w:p>
        </w:tc>
        <w:tc>
          <w:tcPr>
            <w:tcBorders>
              <w:bottom w:val="single"/>
            </w:tcBorders>
            <w:vAlign w:val="bottom"/>
          </w:tcPr>
          <w:p>
            <w:pPr>
              <w:pStyle w:val="Compact"/>
              <w:jc w:val="left"/>
            </w:pPr>
            <w:r>
              <w:t xml:space="preserve">实测值</w:t>
            </w:r>
          </w:p>
        </w:tc>
        <w:tc>
          <w:tcPr>
            <w:tcBorders>
              <w:bottom w:val="single"/>
            </w:tcBorders>
            <w:vAlign w:val="bottom"/>
          </w:tcPr>
          <w:p>
            <w:pPr>
              <w:pStyle w:val="Compact"/>
              <w:jc w:val="left"/>
            </w:pPr>
            <w:r>
              <w:t xml:space="preserve">结论</w:t>
            </w:r>
          </w:p>
        </w:tc>
      </w:tr>
      <w:tr>
        <w:tc>
          <w:p>
            <w:pPr>
              <w:pStyle w:val="Compact"/>
              <w:jc w:val="left"/>
            </w:pPr>
            <w:r>
              <w:t xml:space="preserve">V-03</w:t>
            </w:r>
          </w:p>
        </w:tc>
        <w:tc>
          <w:p>
            <w:pPr>
              <w:pStyle w:val="Compact"/>
              <w:jc w:val="left"/>
            </w:pPr>
            <w:r>
              <w:t xml:space="preserve">P-02 噪声</w:t>
            </w:r>
          </w:p>
        </w:tc>
        <w:tc>
          <w:p>
            <w:pPr>
              <w:pStyle w:val="Compact"/>
              <w:jc w:val="left"/>
            </w:pPr>
            <w:r>
              <w:t xml:space="preserve">试验测试（距机 1 m，额定工况，半消声室）</w:t>
            </w:r>
          </w:p>
        </w:tc>
        <w:tc>
          <w:p>
            <w:pPr>
              <w:pStyle w:val="Compact"/>
              <w:jc w:val="left"/>
            </w:pPr>
            <w:r>
              <w:t xml:space="preserve">≤ 68 dB(A)</w:t>
            </w:r>
          </w:p>
        </w:tc>
        <w:tc>
          <w:p>
            <w:pPr>
              <w:pStyle w:val="Compact"/>
              <w:jc w:val="left"/>
            </w:pPr>
            <w:r>
              <w:t xml:space="preserve">66.4 dB(A)（3 台均值，报告 CS-2026-1831）</w:t>
            </w:r>
          </w:p>
        </w:tc>
        <w:tc>
          <w:p>
            <w:pPr>
              <w:pStyle w:val="Compact"/>
              <w:jc w:val="left"/>
            </w:pPr>
            <w:r>
              <w:t xml:space="preserve">通过</w:t>
            </w:r>
          </w:p>
        </w:tc>
      </w:tr>
      <w:tr>
        <w:tc>
          <w:p>
            <w:pPr>
              <w:pStyle w:val="Compact"/>
              <w:jc w:val="left"/>
            </w:pPr>
            <w:r>
              <w:t xml:space="preserve">V-05</w:t>
            </w:r>
          </w:p>
        </w:tc>
        <w:tc>
          <w:p>
            <w:pPr>
              <w:pStyle w:val="Compact"/>
              <w:jc w:val="left"/>
            </w:pPr>
            <w:r>
              <w:t xml:space="preserve">P-05 连续运行 2000 h</w:t>
            </w:r>
          </w:p>
        </w:tc>
        <w:tc>
          <w:p>
            <w:pPr>
              <w:pStyle w:val="Compact"/>
              <w:jc w:val="left"/>
            </w:pPr>
            <w:r>
              <w:t xml:space="preserve">试验测试（加速工况等效 2000 h）</w:t>
            </w:r>
          </w:p>
        </w:tc>
        <w:tc>
          <w:p>
            <w:pPr>
              <w:pStyle w:val="Compact"/>
              <w:jc w:val="left"/>
            </w:pPr>
            <w:r>
              <w:t xml:space="preserve">无泄漏、效率衰减 ≤ 5%</w:t>
            </w:r>
          </w:p>
        </w:tc>
        <w:tc>
          <w:p>
            <w:pPr>
              <w:pStyle w:val="Compact"/>
              <w:jc w:val="left"/>
            </w:pPr>
            <w:r>
              <w:t xml:space="preserve">衰减 3.1%，无泄漏</w:t>
            </w:r>
          </w:p>
        </w:tc>
        <w:tc>
          <w:p>
            <w:pPr>
              <w:pStyle w:val="Compact"/>
              <w:jc w:val="left"/>
            </w:pPr>
            <w:r>
              <w:t xml:space="preserve">通过</w:t>
            </w:r>
          </w:p>
        </w:tc>
      </w:tr>
    </w:tbl>
    <w:p>
      <w:pPr>
        <w:pStyle w:val="BodyText"/>
      </w:pPr>
      <w:r>
        <w:rPr>
          <w:b/>
        </w:rPr>
        <w:t xml:space="preserve">填写说明</w:t>
      </w:r>
      <w:r>
        <w:t xml:space="preserve">：</w:t>
      </w:r>
    </w:p>
    <w:p>
      <w:pPr>
        <w:numPr>
          <w:ilvl w:val="0"/>
          <w:numId w:val="1007"/>
        </w:numPr>
      </w:pPr>
      <w:r>
        <w:t xml:space="preserve">验证必须覆盖全部设计输入条目。常见漏洞是</w:t>
      </w:r>
      <w:r>
        <w:t xml:space="preserve">“</w:t>
      </w:r>
      <w:r>
        <w:t xml:space="preserve">验证了性能，没验证法规、包装运输与可维修性</w:t>
      </w:r>
      <w:r>
        <w:t xml:space="preserve">”</w:t>
      </w:r>
      <w:r>
        <w:t xml:space="preserve">，导致确认阶段才发现问题、返工成本成倍增加；</w:t>
      </w:r>
    </w:p>
    <w:p>
      <w:pPr>
        <w:numPr>
          <w:ilvl w:val="0"/>
          <w:numId w:val="1007"/>
        </w:numPr>
      </w:pPr>
      <w:r>
        <w:t xml:space="preserve">判定准则要在验证之前确定。先做试验、看到数据再倒推</w:t>
      </w:r>
      <w:r>
        <w:t xml:space="preserve">“</w:t>
      </w:r>
      <w:r>
        <w:t xml:space="preserve">这样也算合格</w:t>
      </w:r>
      <w:r>
        <w:t xml:space="preserve">”</w:t>
      </w:r>
      <w:r>
        <w:t xml:space="preserve">，是审核中定性为验证失效的典型情形；</w:t>
      </w:r>
    </w:p>
    <w:p>
      <w:pPr>
        <w:numPr>
          <w:ilvl w:val="0"/>
          <w:numId w:val="1007"/>
        </w:numPr>
      </w:pPr>
      <w:r>
        <w:t xml:space="preserve">极值条件必须验证。正常工况合格不等于极限工况合格，高温、低温、低电压、超载、误操作、短时断电等边界条件应在任务书阶段就列为验证项目；</w:t>
      </w:r>
    </w:p>
    <w:p>
      <w:pPr>
        <w:numPr>
          <w:ilvl w:val="0"/>
          <w:numId w:val="1007"/>
        </w:numPr>
      </w:pPr>
      <w:r>
        <w:t xml:space="preserve">不通过项不得直接</w:t>
      </w:r>
      <w:r>
        <w:t xml:space="preserve">“</w:t>
      </w:r>
      <w:r>
        <w:t xml:space="preserve">备注说明</w:t>
      </w:r>
      <w:r>
        <w:t xml:space="preserve">”</w:t>
      </w:r>
      <w:r>
        <w:t xml:space="preserve">了事。记录上应引出设计变更申请或补充验证计划，并在下次评审中作为遗留项核查。</w:t>
      </w:r>
    </w:p>
    <w:p>
      <w:pPr>
        <w:pStyle w:val="Heading3"/>
      </w:pPr>
      <w:bookmarkStart w:id="28" w:name="设计确认报告qr-dr-04"/>
      <w:r>
        <w:t xml:space="preserve">4.4 设计确认报告（QR-DR-04）</w:t>
      </w:r>
      <w:bookmarkEnd w:id="28"/>
    </w:p>
    <w:p>
      <w:pPr>
        <w:pStyle w:val="FirstParagraph"/>
      </w:pPr>
      <w:r>
        <w:rPr>
          <w:b/>
        </w:rPr>
        <w:t xml:space="preserve">字段清单</w:t>
      </w:r>
    </w:p>
    <w:tbl>
      <w:tblPr>
        <w:tblStyle w:val="Table"/>
        <w:tblW w:type="pct" w:w="0.0"/>
        <w:tblLook w:firstRow="1"/>
      </w:tblPr>
      <w:tblGrid/>
      <w:tr>
        <w:trPr>
          <w:cnfStyle w:firstRow="1"/>
        </w:trPr>
        <w:tc>
          <w:tcPr>
            <w:tcBorders>
              <w:bottom w:val="single"/>
            </w:tcBorders>
            <w:vAlign w:val="bottom"/>
          </w:tcPr>
          <w:p>
            <w:pPr>
              <w:pStyle w:val="Compact"/>
              <w:jc w:val="left"/>
            </w:pPr>
            <w:r>
              <w:t xml:space="preserve">字段名称</w:t>
            </w:r>
          </w:p>
        </w:tc>
        <w:tc>
          <w:tcPr>
            <w:tcBorders>
              <w:bottom w:val="single"/>
            </w:tcBorders>
            <w:vAlign w:val="bottom"/>
          </w:tcPr>
          <w:p>
            <w:pPr>
              <w:pStyle w:val="Compact"/>
              <w:jc w:val="left"/>
            </w:pPr>
            <w:r>
              <w:t xml:space="preserve">是否必填</w:t>
            </w:r>
          </w:p>
        </w:tc>
        <w:tc>
          <w:tcPr>
            <w:tcBorders>
              <w:bottom w:val="single"/>
            </w:tcBorders>
            <w:vAlign w:val="bottom"/>
          </w:tcPr>
          <w:p>
            <w:pPr>
              <w:pStyle w:val="Compact"/>
              <w:jc w:val="left"/>
            </w:pPr>
            <w:r>
              <w:t xml:space="preserve">填写说明</w:t>
            </w:r>
          </w:p>
        </w:tc>
      </w:tr>
      <w:tr>
        <w:tc>
          <w:p>
            <w:pPr>
              <w:pStyle w:val="Compact"/>
              <w:jc w:val="left"/>
            </w:pPr>
            <w:r>
              <w:t xml:space="preserve">确认编号／项目编号</w:t>
            </w:r>
          </w:p>
        </w:tc>
        <w:tc>
          <w:p>
            <w:pPr>
              <w:pStyle w:val="Compact"/>
              <w:jc w:val="left"/>
            </w:pPr>
            <w:r>
              <w:t xml:space="preserve">是</w:t>
            </w:r>
          </w:p>
        </w:tc>
        <w:tc>
          <w:p>
            <w:pPr>
              <w:pStyle w:val="Compact"/>
              <w:jc w:val="left"/>
            </w:pPr>
            <w:r>
              <w:t xml:space="preserve">与任务书、验证记录交叉引用</w:t>
            </w:r>
          </w:p>
        </w:tc>
      </w:tr>
      <w:tr>
        <w:tc>
          <w:p>
            <w:pPr>
              <w:pStyle w:val="Compact"/>
              <w:jc w:val="left"/>
            </w:pPr>
            <w:r>
              <w:t xml:space="preserve">确认对象与批次</w:t>
            </w:r>
          </w:p>
        </w:tc>
        <w:tc>
          <w:p>
            <w:pPr>
              <w:pStyle w:val="Compact"/>
              <w:jc w:val="left"/>
            </w:pPr>
            <w:r>
              <w:t xml:space="preserve">是</w:t>
            </w:r>
          </w:p>
        </w:tc>
        <w:tc>
          <w:p>
            <w:pPr>
              <w:pStyle w:val="Compact"/>
              <w:jc w:val="left"/>
            </w:pPr>
            <w:r>
              <w:t xml:space="preserve">试产批次号、样机编号、软件版本号，须唯一可追</w:t>
            </w:r>
          </w:p>
        </w:tc>
      </w:tr>
      <w:tr>
        <w:tc>
          <w:p>
            <w:pPr>
              <w:pStyle w:val="Compact"/>
              <w:jc w:val="left"/>
            </w:pPr>
            <w:r>
              <w:t xml:space="preserve">确认方式</w:t>
            </w:r>
          </w:p>
        </w:tc>
        <w:tc>
          <w:p>
            <w:pPr>
              <w:pStyle w:val="Compact"/>
              <w:jc w:val="left"/>
            </w:pPr>
            <w:r>
              <w:t xml:space="preserve">是</w:t>
            </w:r>
          </w:p>
        </w:tc>
        <w:tc>
          <w:p>
            <w:pPr>
              <w:pStyle w:val="Compact"/>
              <w:jc w:val="left"/>
            </w:pPr>
            <w:r>
              <w:t xml:space="preserve">顾客试用／小批试产并由顾客验收／模拟使用条件试验／法规型式试验／现场运行考核</w:t>
            </w:r>
          </w:p>
        </w:tc>
      </w:tr>
      <w:tr>
        <w:tc>
          <w:p>
            <w:pPr>
              <w:pStyle w:val="Compact"/>
              <w:jc w:val="left"/>
            </w:pPr>
            <w:r>
              <w:t xml:space="preserve">使用条件说明</w:t>
            </w:r>
          </w:p>
        </w:tc>
        <w:tc>
          <w:p>
            <w:pPr>
              <w:pStyle w:val="Compact"/>
              <w:jc w:val="left"/>
            </w:pPr>
            <w:r>
              <w:t xml:space="preserve">是</w:t>
            </w:r>
          </w:p>
        </w:tc>
        <w:tc>
          <w:p>
            <w:pPr>
              <w:pStyle w:val="Compact"/>
              <w:jc w:val="left"/>
            </w:pPr>
            <w:r>
              <w:t xml:space="preserve">实际或模拟的工况、安装方式、介质、环境、操作人员水平</w:t>
            </w:r>
          </w:p>
        </w:tc>
      </w:tr>
      <w:tr>
        <w:tc>
          <w:p>
            <w:pPr>
              <w:pStyle w:val="Compact"/>
              <w:jc w:val="left"/>
            </w:pPr>
            <w:r>
              <w:t xml:space="preserve">确认准则与顾客约定</w:t>
            </w:r>
          </w:p>
        </w:tc>
        <w:tc>
          <w:p>
            <w:pPr>
              <w:pStyle w:val="Compact"/>
              <w:jc w:val="left"/>
            </w:pPr>
            <w:r>
              <w:t xml:space="preserve">是</w:t>
            </w:r>
          </w:p>
        </w:tc>
        <w:tc>
          <w:p>
            <w:pPr>
              <w:pStyle w:val="Compact"/>
              <w:jc w:val="left"/>
            </w:pPr>
            <w:r>
              <w:t xml:space="preserve">顾客书面要求、验收标准或试验大纲编号；无顾客参与时说明模拟依据</w:t>
            </w:r>
          </w:p>
        </w:tc>
      </w:tr>
      <w:tr>
        <w:tc>
          <w:p>
            <w:pPr>
              <w:pStyle w:val="Compact"/>
              <w:jc w:val="left"/>
            </w:pPr>
            <w:r>
              <w:t xml:space="preserve">确认结果</w:t>
            </w:r>
          </w:p>
        </w:tc>
        <w:tc>
          <w:p>
            <w:pPr>
              <w:pStyle w:val="Compact"/>
              <w:jc w:val="left"/>
            </w:pPr>
            <w:r>
              <w:t xml:space="preserve">是</w:t>
            </w:r>
          </w:p>
        </w:tc>
        <w:tc>
          <w:p>
            <w:pPr>
              <w:pStyle w:val="Compact"/>
              <w:jc w:val="left"/>
            </w:pPr>
            <w:r>
              <w:t xml:space="preserve">逐条列出确认项与结果，保留顾客意见原文或签署页</w:t>
            </w:r>
          </w:p>
        </w:tc>
      </w:tr>
      <w:tr>
        <w:tc>
          <w:p>
            <w:pPr>
              <w:pStyle w:val="Compact"/>
              <w:jc w:val="left"/>
            </w:pPr>
            <w:r>
              <w:t xml:space="preserve">未满足项的处置</w:t>
            </w:r>
          </w:p>
        </w:tc>
        <w:tc>
          <w:p>
            <w:pPr>
              <w:pStyle w:val="Compact"/>
              <w:jc w:val="left"/>
            </w:pPr>
            <w:r>
              <w:t xml:space="preserve">有则填</w:t>
            </w:r>
          </w:p>
        </w:tc>
        <w:tc>
          <w:p>
            <w:pPr>
              <w:pStyle w:val="Compact"/>
              <w:jc w:val="left"/>
            </w:pPr>
            <w:r>
              <w:t xml:space="preserve">对已交付产品采取措施的说明（8.3.6／8.5.4 相关），或限期整改计划</w:t>
            </w:r>
          </w:p>
        </w:tc>
      </w:tr>
      <w:tr>
        <w:tc>
          <w:p>
            <w:pPr>
              <w:pStyle w:val="Compact"/>
              <w:jc w:val="left"/>
            </w:pPr>
            <w:r>
              <w:t xml:space="preserve">顾客／使用方意见</w:t>
            </w:r>
          </w:p>
        </w:tc>
        <w:tc>
          <w:p>
            <w:pPr>
              <w:pStyle w:val="Compact"/>
              <w:jc w:val="left"/>
            </w:pPr>
            <w:r>
              <w:t xml:space="preserve">顾客参与时必填</w:t>
            </w:r>
          </w:p>
        </w:tc>
        <w:tc>
          <w:p>
            <w:pPr>
              <w:pStyle w:val="Compact"/>
              <w:jc w:val="left"/>
            </w:pPr>
            <w:r>
              <w:t xml:space="preserve">顾客代表签字或书面回复编号；口头意见须转成书面记录确认</w:t>
            </w:r>
          </w:p>
        </w:tc>
      </w:tr>
      <w:tr>
        <w:tc>
          <w:p>
            <w:pPr>
              <w:pStyle w:val="Compact"/>
              <w:jc w:val="left"/>
            </w:pPr>
            <w:r>
              <w:t xml:space="preserve">结论</w:t>
            </w:r>
          </w:p>
        </w:tc>
        <w:tc>
          <w:p>
            <w:pPr>
              <w:pStyle w:val="Compact"/>
              <w:jc w:val="left"/>
            </w:pPr>
            <w:r>
              <w:t xml:space="preserve">是</w:t>
            </w:r>
          </w:p>
        </w:tc>
        <w:tc>
          <w:p>
            <w:pPr>
              <w:pStyle w:val="Compact"/>
              <w:jc w:val="left"/>
            </w:pPr>
            <w:r>
              <w:t xml:space="preserve">确认通过／有条件确认（列明条件）／不通过</w:t>
            </w:r>
          </w:p>
        </w:tc>
      </w:tr>
      <w:tr>
        <w:tc>
          <w:p>
            <w:pPr>
              <w:pStyle w:val="Compact"/>
              <w:jc w:val="left"/>
            </w:pPr>
            <w:r>
              <w:t xml:space="preserve">签认</w:t>
            </w:r>
          </w:p>
        </w:tc>
        <w:tc>
          <w:p>
            <w:pPr>
              <w:pStyle w:val="Compact"/>
              <w:jc w:val="left"/>
            </w:pPr>
            <w:r>
              <w:t xml:space="preserve">是</w:t>
            </w:r>
          </w:p>
        </w:tc>
        <w:tc>
          <w:p>
            <w:pPr>
              <w:pStyle w:val="Compact"/>
              <w:jc w:val="left"/>
            </w:pPr>
            <w:r>
              <w:t xml:space="preserve">项目负责人、质量部、顾客代表（如参与）、批准人</w:t>
            </w:r>
          </w:p>
        </w:tc>
      </w:tr>
    </w:tbl>
    <w:p>
      <w:pPr>
        <w:pStyle w:val="BodyText"/>
      </w:pPr>
      <w:r>
        <w:rPr>
          <w:b/>
        </w:rPr>
        <w:t xml:space="preserve">示例行</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确认编号</w:t>
            </w:r>
          </w:p>
        </w:tc>
        <w:tc>
          <w:tcPr>
            <w:tcBorders>
              <w:bottom w:val="single"/>
            </w:tcBorders>
            <w:vAlign w:val="bottom"/>
          </w:tcPr>
          <w:p>
            <w:pPr>
              <w:pStyle w:val="Compact"/>
              <w:jc w:val="left"/>
            </w:pPr>
            <w:r>
              <w:t xml:space="preserve">确认方式</w:t>
            </w:r>
          </w:p>
        </w:tc>
        <w:tc>
          <w:tcPr>
            <w:tcBorders>
              <w:bottom w:val="single"/>
            </w:tcBorders>
            <w:vAlign w:val="bottom"/>
          </w:tcPr>
          <w:p>
            <w:pPr>
              <w:pStyle w:val="Compact"/>
              <w:jc w:val="left"/>
            </w:pPr>
            <w:r>
              <w:t xml:space="preserve">确认批次／样机</w:t>
            </w:r>
          </w:p>
        </w:tc>
        <w:tc>
          <w:tcPr>
            <w:tcBorders>
              <w:bottom w:val="single"/>
            </w:tcBorders>
            <w:vAlign w:val="bottom"/>
          </w:tcPr>
          <w:p>
            <w:pPr>
              <w:pStyle w:val="Compact"/>
              <w:jc w:val="left"/>
            </w:pPr>
            <w:r>
              <w:t xml:space="preserve">使用条件</w:t>
            </w:r>
          </w:p>
        </w:tc>
        <w:tc>
          <w:tcPr>
            <w:tcBorders>
              <w:bottom w:val="single"/>
            </w:tcBorders>
            <w:vAlign w:val="bottom"/>
          </w:tcPr>
          <w:p>
            <w:pPr>
              <w:pStyle w:val="Compact"/>
              <w:jc w:val="left"/>
            </w:pPr>
            <w:r>
              <w:t xml:space="preserve">确认结果</w:t>
            </w:r>
          </w:p>
        </w:tc>
        <w:tc>
          <w:tcPr>
            <w:tcBorders>
              <w:bottom w:val="single"/>
            </w:tcBorders>
            <w:vAlign w:val="bottom"/>
          </w:tcPr>
          <w:p>
            <w:pPr>
              <w:pStyle w:val="Compact"/>
              <w:jc w:val="left"/>
            </w:pPr>
            <w:r>
              <w:t xml:space="preserve">结论</w:t>
            </w:r>
          </w:p>
        </w:tc>
      </w:tr>
      <w:tr>
        <w:tc>
          <w:p>
            <w:pPr>
              <w:pStyle w:val="Compact"/>
              <w:jc w:val="left"/>
            </w:pPr>
            <w:r>
              <w:t xml:space="preserve">C-2026-004</w:t>
            </w:r>
          </w:p>
        </w:tc>
        <w:tc>
          <w:p>
            <w:pPr>
              <w:pStyle w:val="Compact"/>
              <w:jc w:val="left"/>
            </w:pPr>
            <w:r>
              <w:t xml:space="preserve">顾客小批试用验收</w:t>
            </w:r>
          </w:p>
        </w:tc>
        <w:tc>
          <w:p>
            <w:pPr>
              <w:pStyle w:val="Compact"/>
              <w:jc w:val="left"/>
            </w:pPr>
            <w:r>
              <w:t xml:space="preserve">试产批 2026-07 共 30 台</w:t>
            </w:r>
          </w:p>
        </w:tc>
        <w:tc>
          <w:p>
            <w:pPr>
              <w:pStyle w:val="Compact"/>
              <w:jc w:val="left"/>
            </w:pPr>
            <w:r>
              <w:t xml:space="preserve">顾客现场 24 h 连续运行，介质为常温清水</w:t>
            </w:r>
          </w:p>
        </w:tc>
        <w:tc>
          <w:p>
            <w:pPr>
              <w:pStyle w:val="Compact"/>
              <w:jc w:val="left"/>
            </w:pPr>
            <w:r>
              <w:t xml:space="preserve">30 台中 29 台达标，1 台振动值偏高（已判定为轴承装配问题并整改）</w:t>
            </w:r>
          </w:p>
        </w:tc>
        <w:tc>
          <w:p>
            <w:pPr>
              <w:pStyle w:val="Compact"/>
              <w:jc w:val="left"/>
            </w:pPr>
            <w:r>
              <w:t xml:space="preserve">有条件通过（整改后重测 3 台合格）</w:t>
            </w:r>
          </w:p>
        </w:tc>
      </w:tr>
    </w:tbl>
    <w:p>
      <w:pPr>
        <w:pStyle w:val="BodyText"/>
      </w:pPr>
      <w:r>
        <w:rPr>
          <w:b/>
        </w:rPr>
        <w:t xml:space="preserve">填写说明</w:t>
      </w:r>
      <w:r>
        <w:t xml:space="preserve">：</w:t>
      </w:r>
    </w:p>
    <w:p>
      <w:pPr>
        <w:numPr>
          <w:ilvl w:val="0"/>
          <w:numId w:val="1008"/>
        </w:numPr>
      </w:pPr>
      <w:r>
        <w:t xml:space="preserve">验证回答</w:t>
      </w:r>
      <w:r>
        <w:t xml:space="preserve">“</w:t>
      </w:r>
      <w:r>
        <w:t xml:space="preserve">符合输入</w:t>
      </w:r>
      <w:r>
        <w:t xml:space="preserve">”</w:t>
      </w:r>
      <w:r>
        <w:t xml:space="preserve">，确认回答</w:t>
      </w:r>
      <w:r>
        <w:t xml:space="preserve">“</w:t>
      </w:r>
      <w:r>
        <w:t xml:space="preserve">符合预期使用</w:t>
      </w:r>
      <w:r>
        <w:t xml:space="preserve">”</w:t>
      </w:r>
      <w:r>
        <w:t xml:space="preserve">。二者证据来源不同：前者靠试验与计算，后者靠顾客使用或等效模拟，不能用同一份数据双向顶替；</w:t>
      </w:r>
    </w:p>
    <w:p>
      <w:pPr>
        <w:numPr>
          <w:ilvl w:val="0"/>
          <w:numId w:val="1008"/>
        </w:numPr>
      </w:pPr>
      <w:r>
        <w:t xml:space="preserve">确认应在交付前完成。确实无法在交付前完成的，须在记录中说明理由、写出交付后确认的安排与责任部门，并对已交付产品采取相应控制措施；</w:t>
      </w:r>
    </w:p>
    <w:p>
      <w:pPr>
        <w:numPr>
          <w:ilvl w:val="0"/>
          <w:numId w:val="1008"/>
        </w:numPr>
      </w:pPr>
      <w:r>
        <w:t xml:space="preserve">顾客参与确认时，记录里要留下可核实的痕迹：签到、验收单、邮件编号或盖章回执。仅有内部会议纪要的</w:t>
      </w:r>
      <w:r>
        <w:t xml:space="preserve">“</w:t>
      </w:r>
      <w:r>
        <w:t xml:space="preserve">顾客确认</w:t>
      </w:r>
      <w:r>
        <w:t xml:space="preserve">”</w:t>
      </w:r>
      <w:r>
        <w:t xml:space="preserve">，二方审核时很难被采信；</w:t>
      </w:r>
    </w:p>
    <w:p>
      <w:pPr>
        <w:numPr>
          <w:ilvl w:val="0"/>
          <w:numId w:val="1008"/>
        </w:numPr>
      </w:pPr>
      <w:r>
        <w:t xml:space="preserve">确认过程中的顾客意见即使只是建议，也宜编号登记，由项目组判定采纳与否并给出理由，避免同类意见在下一个项目重复出现。</w:t>
      </w:r>
    </w:p>
    <w:p>
      <w:pPr>
        <w:pStyle w:val="Heading3"/>
      </w:pPr>
      <w:bookmarkStart w:id="29" w:name="设计变更申请单qr-dr-05"/>
      <w:r>
        <w:t xml:space="preserve">4.5 设计变更申请单（QR-DR-05）</w:t>
      </w:r>
      <w:bookmarkEnd w:id="29"/>
    </w:p>
    <w:p>
      <w:pPr>
        <w:pStyle w:val="FirstParagraph"/>
      </w:pPr>
      <w:r>
        <w:rPr>
          <w:b/>
        </w:rPr>
        <w:t xml:space="preserve">字段名称</w:t>
      </w:r>
    </w:p>
    <w:tbl>
      <w:tblPr>
        <w:tblStyle w:val="Table"/>
        <w:tblW w:type="pct" w:w="0.0"/>
        <w:tblLook w:firstRow="1"/>
      </w:tblPr>
      <w:tblGrid/>
      <w:tr>
        <w:trPr>
          <w:cnfStyle w:firstRow="1"/>
        </w:trPr>
        <w:tc>
          <w:tcPr>
            <w:tcBorders>
              <w:bottom w:val="single"/>
            </w:tcBorders>
            <w:vAlign w:val="bottom"/>
          </w:tcPr>
          <w:p>
            <w:pPr>
              <w:pStyle w:val="Compact"/>
              <w:jc w:val="left"/>
            </w:pPr>
            <w:r>
              <w:t xml:space="preserve">字段名称</w:t>
            </w:r>
          </w:p>
        </w:tc>
        <w:tc>
          <w:tcPr>
            <w:tcBorders>
              <w:bottom w:val="single"/>
            </w:tcBorders>
            <w:vAlign w:val="bottom"/>
          </w:tcPr>
          <w:p>
            <w:pPr>
              <w:pStyle w:val="Compact"/>
              <w:jc w:val="left"/>
            </w:pPr>
            <w:r>
              <w:t xml:space="preserve">是否必填</w:t>
            </w:r>
          </w:p>
        </w:tc>
        <w:tc>
          <w:tcPr>
            <w:tcBorders>
              <w:bottom w:val="single"/>
            </w:tcBorders>
            <w:vAlign w:val="bottom"/>
          </w:tcPr>
          <w:p>
            <w:pPr>
              <w:pStyle w:val="Compact"/>
              <w:jc w:val="left"/>
            </w:pPr>
            <w:r>
              <w:t xml:space="preserve">填写说明</w:t>
            </w:r>
          </w:p>
        </w:tc>
      </w:tr>
      <w:tr>
        <w:tc>
          <w:p>
            <w:pPr>
              <w:pStyle w:val="Compact"/>
              <w:jc w:val="left"/>
            </w:pPr>
            <w:r>
              <w:t xml:space="preserve">变更申请编号</w:t>
            </w:r>
          </w:p>
        </w:tc>
        <w:tc>
          <w:p>
            <w:pPr>
              <w:pStyle w:val="Compact"/>
              <w:jc w:val="left"/>
            </w:pPr>
            <w:r>
              <w:t xml:space="preserve">是</w:t>
            </w:r>
          </w:p>
        </w:tc>
        <w:tc>
          <w:p>
            <w:pPr>
              <w:pStyle w:val="Compact"/>
              <w:jc w:val="left"/>
            </w:pPr>
            <w:r>
              <w:t xml:space="preserve">建议</w:t>
            </w:r>
            <w:r>
              <w:t xml:space="preserve">“</w:t>
            </w:r>
            <w:r>
              <w:t xml:space="preserve">BG＋年份＋流水</w:t>
            </w:r>
            <w:r>
              <w:t xml:space="preserve">”</w:t>
            </w:r>
            <w:r>
              <w:t xml:space="preserve">，与设计变更通知、图纸改版单关联</w:t>
            </w:r>
          </w:p>
        </w:tc>
      </w:tr>
      <w:tr>
        <w:tc>
          <w:p>
            <w:pPr>
              <w:pStyle w:val="Compact"/>
              <w:jc w:val="left"/>
            </w:pPr>
            <w:r>
              <w:t xml:space="preserve">提出部门／人／日期</w:t>
            </w:r>
          </w:p>
        </w:tc>
        <w:tc>
          <w:p>
            <w:pPr>
              <w:pStyle w:val="Compact"/>
              <w:jc w:val="left"/>
            </w:pPr>
            <w:r>
              <w:t xml:space="preserve">是</w:t>
            </w:r>
          </w:p>
        </w:tc>
        <w:tc>
          <w:p>
            <w:pPr>
              <w:pStyle w:val="Compact"/>
              <w:jc w:val="left"/>
            </w:pPr>
            <w:r>
              <w:t xml:space="preserve">来源包括内部设计改进、验证发现、供方变更、顾客要求、法规更新、现场失效反馈</w:t>
            </w:r>
          </w:p>
        </w:tc>
      </w:tr>
      <w:tr>
        <w:tc>
          <w:p>
            <w:pPr>
              <w:pStyle w:val="Compact"/>
              <w:jc w:val="left"/>
            </w:pPr>
            <w:r>
              <w:t xml:space="preserve">变更类别</w:t>
            </w:r>
          </w:p>
        </w:tc>
        <w:tc>
          <w:p>
            <w:pPr>
              <w:pStyle w:val="Compact"/>
              <w:jc w:val="left"/>
            </w:pPr>
            <w:r>
              <w:t xml:space="preserve">是</w:t>
            </w:r>
          </w:p>
        </w:tc>
        <w:tc>
          <w:p>
            <w:pPr>
              <w:pStyle w:val="Compact"/>
              <w:jc w:val="left"/>
            </w:pPr>
            <w:r>
              <w:t xml:space="preserve">Ⅰ类（影响安全／性能／法规／顾客约定）／Ⅱ类（影响配合、工艺、成本）／Ⅲ类（文字、标注、格式）</w:t>
            </w:r>
          </w:p>
        </w:tc>
      </w:tr>
      <w:tr>
        <w:tc>
          <w:p>
            <w:pPr>
              <w:pStyle w:val="Compact"/>
              <w:jc w:val="left"/>
            </w:pPr>
            <w:r>
              <w:t xml:space="preserve">变更前状态</w:t>
            </w:r>
          </w:p>
        </w:tc>
        <w:tc>
          <w:p>
            <w:pPr>
              <w:pStyle w:val="Compact"/>
              <w:jc w:val="left"/>
            </w:pPr>
            <w:r>
              <w:t xml:space="preserve">是</w:t>
            </w:r>
          </w:p>
        </w:tc>
        <w:tc>
          <w:p>
            <w:pPr>
              <w:pStyle w:val="Compact"/>
              <w:jc w:val="left"/>
            </w:pPr>
            <w:r>
              <w:t xml:space="preserve">文件名称、编号、版本、生效日期；涉及物料或工序的一并写明</w:t>
            </w:r>
          </w:p>
        </w:tc>
      </w:tr>
      <w:tr>
        <w:tc>
          <w:p>
            <w:pPr>
              <w:pStyle w:val="Compact"/>
              <w:jc w:val="left"/>
            </w:pPr>
            <w:r>
              <w:t xml:space="preserve">变更内容与理由</w:t>
            </w:r>
          </w:p>
        </w:tc>
        <w:tc>
          <w:p>
            <w:pPr>
              <w:pStyle w:val="Compact"/>
              <w:jc w:val="left"/>
            </w:pPr>
            <w:r>
              <w:t xml:space="preserve">是</w:t>
            </w:r>
          </w:p>
        </w:tc>
        <w:tc>
          <w:p>
            <w:pPr>
              <w:pStyle w:val="Compact"/>
              <w:jc w:val="left"/>
            </w:pPr>
            <w:r>
              <w:t xml:space="preserve">逐条写清改什么、为什么改；写明触发来源编号（验证编号／顾客文件／法规公告）</w:t>
            </w:r>
          </w:p>
        </w:tc>
      </w:tr>
      <w:tr>
        <w:tc>
          <w:p>
            <w:pPr>
              <w:pStyle w:val="Compact"/>
              <w:jc w:val="left"/>
            </w:pPr>
            <w:r>
              <w:t xml:space="preserve">影响分析矩阵</w:t>
            </w:r>
          </w:p>
        </w:tc>
        <w:tc>
          <w:p>
            <w:pPr>
              <w:pStyle w:val="Compact"/>
              <w:jc w:val="left"/>
            </w:pPr>
            <w:r>
              <w:t xml:space="preserve">是</w:t>
            </w:r>
          </w:p>
        </w:tc>
        <w:tc>
          <w:p>
            <w:pPr>
              <w:pStyle w:val="Compact"/>
              <w:jc w:val="left"/>
            </w:pPr>
            <w:r>
              <w:t xml:space="preserve">见下方</w:t>
            </w:r>
            <w:r>
              <w:t xml:space="preserve">“</w:t>
            </w:r>
            <w:r>
              <w:t xml:space="preserve">分析维度</w:t>
            </w:r>
            <w:r>
              <w:t xml:space="preserve">”</w:t>
            </w:r>
            <w:r>
              <w:t xml:space="preserve">，逐维度给出</w:t>
            </w:r>
            <w:r>
              <w:t xml:space="preserve">“</w:t>
            </w:r>
            <w:r>
              <w:t xml:space="preserve">受影响／不受影响＋理由</w:t>
            </w:r>
            <w:r>
              <w:t xml:space="preserve">”</w:t>
            </w:r>
          </w:p>
        </w:tc>
      </w:tr>
      <w:tr>
        <w:tc>
          <w:p>
            <w:pPr>
              <w:pStyle w:val="Compact"/>
              <w:jc w:val="left"/>
            </w:pPr>
            <w:r>
              <w:t xml:space="preserve">对已交付产品的影响</w:t>
            </w:r>
          </w:p>
        </w:tc>
        <w:tc>
          <w:p>
            <w:pPr>
              <w:pStyle w:val="Compact"/>
              <w:jc w:val="left"/>
            </w:pPr>
            <w:r>
              <w:t xml:space="preserve">是</w:t>
            </w:r>
          </w:p>
        </w:tc>
        <w:tc>
          <w:p>
            <w:pPr>
              <w:pStyle w:val="Compact"/>
              <w:jc w:val="left"/>
            </w:pPr>
            <w:r>
              <w:t xml:space="preserve">有无影响、是否需要召回或现场措施；无影响的也要写明判断依据</w:t>
            </w:r>
          </w:p>
        </w:tc>
      </w:tr>
      <w:tr>
        <w:tc>
          <w:p>
            <w:pPr>
              <w:pStyle w:val="Compact"/>
              <w:jc w:val="left"/>
            </w:pPr>
            <w:r>
              <w:t xml:space="preserve">对在制品／库存／在途订单的处理</w:t>
            </w:r>
          </w:p>
        </w:tc>
        <w:tc>
          <w:p>
            <w:pPr>
              <w:pStyle w:val="Compact"/>
              <w:jc w:val="left"/>
            </w:pPr>
            <w:r>
              <w:t xml:space="preserve">是</w:t>
            </w:r>
          </w:p>
        </w:tc>
        <w:tc>
          <w:p>
            <w:pPr>
              <w:pStyle w:val="Compact"/>
              <w:jc w:val="left"/>
            </w:pPr>
            <w:r>
              <w:t xml:space="preserve">数量、处置方式（继续使用／挑选／返工／报废）与批准人</w:t>
            </w:r>
          </w:p>
        </w:tc>
      </w:tr>
      <w:tr>
        <w:tc>
          <w:p>
            <w:pPr>
              <w:pStyle w:val="Compact"/>
              <w:jc w:val="left"/>
            </w:pPr>
            <w:r>
              <w:t xml:space="preserve">需同步更新的文件清单</w:t>
            </w:r>
          </w:p>
        </w:tc>
        <w:tc>
          <w:p>
            <w:pPr>
              <w:pStyle w:val="Compact"/>
              <w:jc w:val="left"/>
            </w:pPr>
            <w:r>
              <w:t xml:space="preserve">是</w:t>
            </w:r>
          </w:p>
        </w:tc>
        <w:tc>
          <w:p>
            <w:pPr>
              <w:pStyle w:val="Compact"/>
              <w:jc w:val="left"/>
            </w:pPr>
            <w:r>
              <w:t xml:space="preserve">图纸、BOM、技术条件、工艺文件、检验规范、控制计划、作业指导书、包装与说明书</w:t>
            </w:r>
          </w:p>
        </w:tc>
      </w:tr>
      <w:tr>
        <w:tc>
          <w:p>
            <w:pPr>
              <w:pStyle w:val="Compact"/>
              <w:jc w:val="left"/>
            </w:pPr>
            <w:r>
              <w:t xml:space="preserve">实施验证要求</w:t>
            </w:r>
          </w:p>
        </w:tc>
        <w:tc>
          <w:p>
            <w:pPr>
              <w:pStyle w:val="Compact"/>
              <w:jc w:val="left"/>
            </w:pPr>
            <w:r>
              <w:t xml:space="preserve">是</w:t>
            </w:r>
          </w:p>
        </w:tc>
        <w:tc>
          <w:p>
            <w:pPr>
              <w:pStyle w:val="Compact"/>
              <w:jc w:val="left"/>
            </w:pPr>
            <w:r>
              <w:t xml:space="preserve">变更后需做哪些验证与确认，抽样与判定准则</w:t>
            </w:r>
          </w:p>
        </w:tc>
      </w:tr>
      <w:tr>
        <w:tc>
          <w:p>
            <w:pPr>
              <w:pStyle w:val="Compact"/>
              <w:jc w:val="left"/>
            </w:pPr>
            <w:r>
              <w:t xml:space="preserve">审批意见与签署</w:t>
            </w:r>
          </w:p>
        </w:tc>
        <w:tc>
          <w:p>
            <w:pPr>
              <w:pStyle w:val="Compact"/>
              <w:jc w:val="left"/>
            </w:pPr>
            <w:r>
              <w:t xml:space="preserve">是</w:t>
            </w:r>
          </w:p>
        </w:tc>
        <w:tc>
          <w:p>
            <w:pPr>
              <w:pStyle w:val="Compact"/>
              <w:jc w:val="left"/>
            </w:pPr>
            <w:r>
              <w:t xml:space="preserve">Ⅲ类设计师与主管审批；Ⅱ类技术负责人审批；Ⅰ类管理者代表或总经理批准，必要时顾客确认</w:t>
            </w:r>
          </w:p>
        </w:tc>
      </w:tr>
      <w:tr>
        <w:tc>
          <w:p>
            <w:pPr>
              <w:pStyle w:val="Compact"/>
              <w:jc w:val="left"/>
            </w:pPr>
            <w:r>
              <w:t xml:space="preserve">实施与关闭记录</w:t>
            </w:r>
          </w:p>
        </w:tc>
        <w:tc>
          <w:p>
            <w:pPr>
              <w:pStyle w:val="Compact"/>
              <w:jc w:val="left"/>
            </w:pPr>
            <w:r>
              <w:t xml:space="preserve">是</w:t>
            </w:r>
          </w:p>
        </w:tc>
        <w:tc>
          <w:p>
            <w:pPr>
              <w:pStyle w:val="Compact"/>
              <w:jc w:val="left"/>
            </w:pPr>
            <w:r>
              <w:t xml:space="preserve">实施日期、验证记录编号、文件生效日期、旧文件回收情况、关闭确认</w:t>
            </w:r>
          </w:p>
        </w:tc>
      </w:tr>
    </w:tbl>
    <w:p>
      <w:pPr>
        <w:pStyle w:val="BodyText"/>
      </w:pPr>
      <w:r>
        <w:rPr>
          <w:b/>
        </w:rPr>
        <w:t xml:space="preserve">影响分析维度（逐条填写</w:t>
      </w:r>
      <w:r>
        <w:rPr>
          <w:b/>
        </w:rPr>
        <w:t xml:space="preserve">“</w:t>
      </w:r>
      <w:r>
        <w:rPr>
          <w:b/>
        </w:rPr>
        <w:t xml:space="preserve">受影响／不受影响</w:t>
      </w:r>
      <w:r>
        <w:rPr>
          <w:b/>
        </w:rPr>
        <w:t xml:space="preserve">”</w:t>
      </w:r>
      <w:r>
        <w:rPr>
          <w:b/>
        </w:rPr>
        <w:t xml:space="preserve">及理由）</w:t>
      </w:r>
    </w:p>
    <w:p>
      <w:pPr>
        <w:numPr>
          <w:ilvl w:val="0"/>
          <w:numId w:val="1009"/>
        </w:numPr>
        <w:pStyle w:val="Compact"/>
      </w:pPr>
      <w:r>
        <w:t xml:space="preserve">产品性能与安全；b) 法规与认证（是否触发重新认证或型式试验）；c) 顾客要求与顾客审批约定；d) 图纸与 BOM；e) 工艺路线、工装夹具与设备；f) 检验规范与控制计划；g) 供方与物料可获得性；h) 在制品、库存、在途与已交付产品；i) 成本与交期；j) 记录与文件版本一致性。</w:t>
      </w:r>
    </w:p>
    <w:p>
      <w:pPr>
        <w:pStyle w:val="FirstParagraph"/>
      </w:pPr>
      <w:r>
        <w:rPr>
          <w:b/>
        </w:rPr>
        <w:t xml:space="preserve">示例行</w:t>
      </w:r>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变更编号</w:t>
            </w:r>
          </w:p>
        </w:tc>
        <w:tc>
          <w:tcPr>
            <w:tcBorders>
              <w:bottom w:val="single"/>
            </w:tcBorders>
            <w:vAlign w:val="bottom"/>
          </w:tcPr>
          <w:p>
            <w:pPr>
              <w:pStyle w:val="Compact"/>
              <w:jc w:val="left"/>
            </w:pPr>
            <w:r>
              <w:t xml:space="preserve">类别</w:t>
            </w:r>
          </w:p>
        </w:tc>
        <w:tc>
          <w:tcPr>
            <w:tcBorders>
              <w:bottom w:val="single"/>
            </w:tcBorders>
            <w:vAlign w:val="bottom"/>
          </w:tcPr>
          <w:p>
            <w:pPr>
              <w:pStyle w:val="Compact"/>
              <w:jc w:val="left"/>
            </w:pPr>
            <w:r>
              <w:t xml:space="preserve">变更内容</w:t>
            </w:r>
          </w:p>
        </w:tc>
        <w:tc>
          <w:tcPr>
            <w:tcBorders>
              <w:bottom w:val="single"/>
            </w:tcBorders>
            <w:vAlign w:val="bottom"/>
          </w:tcPr>
          <w:p>
            <w:pPr>
              <w:pStyle w:val="Compact"/>
              <w:jc w:val="left"/>
            </w:pPr>
            <w:r>
              <w:t xml:space="preserve">涉及文件</w:t>
            </w:r>
          </w:p>
        </w:tc>
        <w:tc>
          <w:tcPr>
            <w:tcBorders>
              <w:bottom w:val="single"/>
            </w:tcBorders>
            <w:vAlign w:val="bottom"/>
          </w:tcPr>
          <w:p>
            <w:pPr>
              <w:pStyle w:val="Compact"/>
              <w:jc w:val="left"/>
            </w:pPr>
            <w:r>
              <w:t xml:space="preserve">关键影响分析结论</w:t>
            </w:r>
          </w:p>
        </w:tc>
        <w:tc>
          <w:tcPr>
            <w:tcBorders>
              <w:bottom w:val="single"/>
            </w:tcBorders>
            <w:vAlign w:val="bottom"/>
          </w:tcPr>
          <w:p>
            <w:pPr>
              <w:pStyle w:val="Compact"/>
              <w:jc w:val="left"/>
            </w:pPr>
            <w:r>
              <w:t xml:space="preserve">审批</w:t>
            </w:r>
          </w:p>
        </w:tc>
        <w:tc>
          <w:tcPr>
            <w:tcBorders>
              <w:bottom w:val="single"/>
            </w:tcBorders>
            <w:vAlign w:val="bottom"/>
          </w:tcPr>
          <w:p>
            <w:pPr>
              <w:pStyle w:val="Compact"/>
              <w:jc w:val="left"/>
            </w:pPr>
            <w:r>
              <w:t xml:space="preserve">关闭日期</w:t>
            </w:r>
          </w:p>
        </w:tc>
      </w:tr>
      <w:tr>
        <w:tc>
          <w:p>
            <w:pPr>
              <w:pStyle w:val="Compact"/>
              <w:jc w:val="left"/>
            </w:pPr>
            <w:r>
              <w:t xml:space="preserve">BG-2026-021</w:t>
            </w:r>
          </w:p>
        </w:tc>
        <w:tc>
          <w:p>
            <w:pPr>
              <w:pStyle w:val="Compact"/>
              <w:jc w:val="left"/>
            </w:pPr>
            <w:r>
              <w:t xml:space="preserve">Ⅱ</w:t>
            </w:r>
          </w:p>
        </w:tc>
        <w:tc>
          <w:p>
            <w:pPr>
              <w:pStyle w:val="Compact"/>
              <w:jc w:val="left"/>
            </w:pPr>
            <w:r>
              <w:t xml:space="preserve">轴承座材质由 HT250 改为 QT450-10，解决装配开裂</w:t>
            </w:r>
          </w:p>
        </w:tc>
        <w:tc>
          <w:p>
            <w:pPr>
              <w:pStyle w:val="Compact"/>
              <w:jc w:val="left"/>
            </w:pPr>
            <w:r>
              <w:t xml:space="preserve">图纸 PZ-80A-002（→第 5 版）、BOM、进货检验规范</w:t>
            </w:r>
          </w:p>
        </w:tc>
        <w:tc>
          <w:p>
            <w:pPr>
              <w:pStyle w:val="Compact"/>
              <w:jc w:val="left"/>
            </w:pPr>
            <w:r>
              <w:t xml:space="preserve">性能不受影响（附强度计算书 JS-031）；不影响法规认证；工装无需改动；在库 HT250 毛坯 240 件冻结待处置；顾客无需重新确认</w:t>
            </w:r>
          </w:p>
        </w:tc>
        <w:tc>
          <w:p>
            <w:pPr>
              <w:pStyle w:val="Compact"/>
              <w:jc w:val="left"/>
            </w:pPr>
            <w:r>
              <w:t xml:space="preserve">技术负责人批准（总经理知会）</w:t>
            </w:r>
          </w:p>
        </w:tc>
        <w:tc>
          <w:p>
            <w:pPr>
              <w:pStyle w:val="Compact"/>
              <w:jc w:val="left"/>
            </w:pPr>
            <w:r>
              <w:t xml:space="preserve">2026-08-30（验证报告 V-11 通过，旧版图纸已回收 9 份）</w:t>
            </w:r>
          </w:p>
        </w:tc>
      </w:tr>
    </w:tbl>
    <w:p>
      <w:pPr>
        <w:pStyle w:val="BodyText"/>
      </w:pPr>
      <w:r>
        <w:rPr>
          <w:b/>
        </w:rPr>
        <w:t xml:space="preserve">填写说明</w:t>
      </w:r>
      <w:r>
        <w:t xml:space="preserve">：</w:t>
      </w:r>
    </w:p>
    <w:p>
      <w:pPr>
        <w:numPr>
          <w:ilvl w:val="0"/>
          <w:numId w:val="1010"/>
        </w:numPr>
      </w:pPr>
      <w:r>
        <w:t xml:space="preserve">变更类别决定审批层级，不得全部走</w:t>
      </w:r>
      <w:r>
        <w:t xml:space="preserve">“</w:t>
      </w:r>
      <w:r>
        <w:t xml:space="preserve">主管签字</w:t>
      </w:r>
      <w:r>
        <w:t xml:space="preserve">”</w:t>
      </w:r>
      <w:r>
        <w:t xml:space="preserve">。分类标准写入程序文件，避免就</w:t>
      </w:r>
      <w:r>
        <w:t xml:space="preserve">“</w:t>
      </w:r>
      <w:r>
        <w:t xml:space="preserve">这算不算重大变更</w:t>
      </w:r>
      <w:r>
        <w:t xml:space="preserve">”</w:t>
      </w:r>
      <w:r>
        <w:t xml:space="preserve">反复争论；</w:t>
      </w:r>
    </w:p>
    <w:p>
      <w:pPr>
        <w:numPr>
          <w:ilvl w:val="0"/>
          <w:numId w:val="1010"/>
        </w:numPr>
      </w:pPr>
      <w:r>
        <w:t xml:space="preserve">影响分析是这张表的灵魂。只写</w:t>
      </w:r>
      <w:r>
        <w:t xml:space="preserve">“</w:t>
      </w:r>
      <w:r>
        <w:t xml:space="preserve">同意变更</w:t>
      </w:r>
      <w:r>
        <w:t xml:space="preserve">”</w:t>
      </w:r>
      <w:r>
        <w:t xml:space="preserve">而没有逐维度分析的单据，在审核中通常被判定为变更控制失效；</w:t>
      </w:r>
    </w:p>
    <w:p>
      <w:pPr>
        <w:numPr>
          <w:ilvl w:val="0"/>
          <w:numId w:val="1010"/>
        </w:numPr>
      </w:pPr>
      <w:r>
        <w:t xml:space="preserve">文件更新必须成组进行。只改图纸不改检验规范、只改 BOM 不通知仓库，会造成现场两套标准并行，是批量质量事故最常见的起点；</w:t>
      </w:r>
    </w:p>
    <w:p>
      <w:pPr>
        <w:numPr>
          <w:ilvl w:val="0"/>
          <w:numId w:val="1010"/>
        </w:numPr>
      </w:pPr>
      <w:r>
        <w:t xml:space="preserve">变更实施后要核对现场：新版本图纸是否已发到工位、旧版本是否已回收作废、仓库是否按新 BOM 发料、检验是否按新准则判定。做到这四步，变更才算真正闭环；</w:t>
      </w:r>
    </w:p>
    <w:p>
      <w:pPr>
        <w:numPr>
          <w:ilvl w:val="0"/>
          <w:numId w:val="1010"/>
        </w:numPr>
      </w:pPr>
      <w:r>
        <w:t xml:space="preserve">Ⅲ类文字性变更也不得随手改。任何写入受控文件的改动都要留下单号，否则版本追溯链条即断裂。</w:t>
      </w:r>
    </w:p>
    <w:p>
      <w:pPr>
        <w:pStyle w:val="Heading3"/>
      </w:pPr>
      <w:bookmarkStart w:id="30" w:name="设计输出文件清单与发放记录qr-dr-06"/>
      <w:r>
        <w:t xml:space="preserve">4.6 设计输出文件清单与发放记录（QR-DR-06）</w:t>
      </w:r>
      <w:bookmarkEnd w:id="30"/>
    </w:p>
    <w:p>
      <w:pPr>
        <w:pStyle w:val="FirstParagraph"/>
      </w:pPr>
      <w:r>
        <w:rPr>
          <w:b/>
        </w:rPr>
        <w:t xml:space="preserve">字段清单</w:t>
      </w:r>
    </w:p>
    <w:tbl>
      <w:tblPr>
        <w:tblStyle w:val="Table"/>
        <w:tblW w:type="pct" w:w="0.0"/>
        <w:tblLook w:firstRow="1"/>
      </w:tblPr>
      <w:tblGrid/>
      <w:tr>
        <w:trPr>
          <w:cnfStyle w:firstRow="1"/>
        </w:trPr>
        <w:tc>
          <w:tcPr>
            <w:tcBorders>
              <w:bottom w:val="single"/>
            </w:tcBorders>
            <w:vAlign w:val="bottom"/>
          </w:tcPr>
          <w:p>
            <w:pPr>
              <w:pStyle w:val="Compact"/>
              <w:jc w:val="left"/>
            </w:pPr>
            <w:r>
              <w:t xml:space="preserve">字段名称</w:t>
            </w:r>
          </w:p>
        </w:tc>
        <w:tc>
          <w:tcPr>
            <w:tcBorders>
              <w:bottom w:val="single"/>
            </w:tcBorders>
            <w:vAlign w:val="bottom"/>
          </w:tcPr>
          <w:p>
            <w:pPr>
              <w:pStyle w:val="Compact"/>
              <w:jc w:val="left"/>
            </w:pPr>
            <w:r>
              <w:t xml:space="preserve">是否必填</w:t>
            </w:r>
          </w:p>
        </w:tc>
        <w:tc>
          <w:tcPr>
            <w:tcBorders>
              <w:bottom w:val="single"/>
            </w:tcBorders>
            <w:vAlign w:val="bottom"/>
          </w:tcPr>
          <w:p>
            <w:pPr>
              <w:pStyle w:val="Compact"/>
              <w:jc w:val="left"/>
            </w:pPr>
            <w:r>
              <w:t xml:space="preserve">填写说明</w:t>
            </w:r>
          </w:p>
        </w:tc>
      </w:tr>
      <w:tr>
        <w:tc>
          <w:p>
            <w:pPr>
              <w:pStyle w:val="Compact"/>
              <w:jc w:val="left"/>
            </w:pPr>
            <w:r>
              <w:t xml:space="preserve">输出物名称／编号／版本</w:t>
            </w:r>
          </w:p>
        </w:tc>
        <w:tc>
          <w:p>
            <w:pPr>
              <w:pStyle w:val="Compact"/>
              <w:jc w:val="left"/>
            </w:pPr>
            <w:r>
              <w:t xml:space="preserve">是</w:t>
            </w:r>
          </w:p>
        </w:tc>
        <w:tc>
          <w:p>
            <w:pPr>
              <w:pStyle w:val="Compact"/>
              <w:jc w:val="left"/>
            </w:pPr>
            <w:r>
              <w:t xml:space="preserve">图纸、BOM、技术条件、检验规范、工艺文件、包装方案、说明书、软件说明</w:t>
            </w:r>
          </w:p>
        </w:tc>
      </w:tr>
      <w:tr>
        <w:tc>
          <w:p>
            <w:pPr>
              <w:pStyle w:val="Compact"/>
              <w:jc w:val="left"/>
            </w:pPr>
            <w:r>
              <w:t xml:space="preserve">文件类型与载体</w:t>
            </w:r>
          </w:p>
        </w:tc>
        <w:tc>
          <w:p>
            <w:pPr>
              <w:pStyle w:val="Compact"/>
              <w:jc w:val="left"/>
            </w:pPr>
            <w:r>
              <w:t xml:space="preserve">是</w:t>
            </w:r>
          </w:p>
        </w:tc>
        <w:tc>
          <w:p>
            <w:pPr>
              <w:pStyle w:val="Compact"/>
              <w:jc w:val="left"/>
            </w:pPr>
            <w:r>
              <w:t xml:space="preserve">纸质受控／电子受控（注明系统与权限）；电子图纸是否可打印</w:t>
            </w:r>
          </w:p>
        </w:tc>
      </w:tr>
      <w:tr>
        <w:tc>
          <w:p>
            <w:pPr>
              <w:pStyle w:val="Compact"/>
              <w:jc w:val="left"/>
            </w:pPr>
            <w:r>
              <w:t xml:space="preserve">对应条款与设计输入条目</w:t>
            </w:r>
          </w:p>
        </w:tc>
        <w:tc>
          <w:p>
            <w:pPr>
              <w:pStyle w:val="Compact"/>
              <w:jc w:val="left"/>
            </w:pPr>
            <w:r>
              <w:t xml:space="preserve">是</w:t>
            </w:r>
          </w:p>
        </w:tc>
        <w:tc>
          <w:p>
            <w:pPr>
              <w:pStyle w:val="Compact"/>
              <w:jc w:val="left"/>
            </w:pPr>
            <w:r>
              <w:t xml:space="preserve">说明该输出满足 8.3.5 的哪些要求、对应哪几条输入</w:t>
            </w:r>
          </w:p>
        </w:tc>
      </w:tr>
      <w:tr>
        <w:tc>
          <w:p>
            <w:pPr>
              <w:pStyle w:val="Compact"/>
              <w:jc w:val="left"/>
            </w:pPr>
            <w:r>
              <w:t xml:space="preserve">编制／审核／批准人与日期</w:t>
            </w:r>
          </w:p>
        </w:tc>
        <w:tc>
          <w:p>
            <w:pPr>
              <w:pStyle w:val="Compact"/>
              <w:jc w:val="left"/>
            </w:pPr>
            <w:r>
              <w:t xml:space="preserve">是</w:t>
            </w:r>
          </w:p>
        </w:tc>
        <w:tc>
          <w:p>
            <w:pPr>
              <w:pStyle w:val="Compact"/>
              <w:jc w:val="left"/>
            </w:pPr>
            <w:r>
              <w:t xml:space="preserve">三级签认齐全，电子流程保留审批日志</w:t>
            </w:r>
          </w:p>
        </w:tc>
      </w:tr>
      <w:tr>
        <w:tc>
          <w:p>
            <w:pPr>
              <w:pStyle w:val="Compact"/>
              <w:jc w:val="left"/>
            </w:pPr>
            <w:r>
              <w:t xml:space="preserve">生效日期</w:t>
            </w:r>
          </w:p>
        </w:tc>
        <w:tc>
          <w:p>
            <w:pPr>
              <w:pStyle w:val="Compact"/>
              <w:jc w:val="left"/>
            </w:pPr>
            <w:r>
              <w:t xml:space="preserve">是</w:t>
            </w:r>
          </w:p>
        </w:tc>
        <w:tc>
          <w:p>
            <w:pPr>
              <w:pStyle w:val="Compact"/>
              <w:jc w:val="left"/>
            </w:pPr>
            <w:r>
              <w:t xml:space="preserve">与发放日期区分：先审后发，发放日不得早于生效日</w:t>
            </w:r>
          </w:p>
        </w:tc>
      </w:tr>
      <w:tr>
        <w:tc>
          <w:p>
            <w:pPr>
              <w:pStyle w:val="Compact"/>
              <w:jc w:val="left"/>
            </w:pPr>
            <w:r>
              <w:t xml:space="preserve">发放范围与份数</w:t>
            </w:r>
          </w:p>
        </w:tc>
        <w:tc>
          <w:p>
            <w:pPr>
              <w:pStyle w:val="Compact"/>
              <w:jc w:val="left"/>
            </w:pPr>
            <w:r>
              <w:t xml:space="preserve">是</w:t>
            </w:r>
          </w:p>
        </w:tc>
        <w:tc>
          <w:p>
            <w:pPr>
              <w:pStyle w:val="Compact"/>
              <w:jc w:val="left"/>
            </w:pPr>
            <w:r>
              <w:t xml:space="preserve">逐部门列出份数与用途（生产、检验、采购、仓库、售后）</w:t>
            </w:r>
          </w:p>
        </w:tc>
      </w:tr>
      <w:tr>
        <w:tc>
          <w:p>
            <w:pPr>
              <w:pStyle w:val="Compact"/>
              <w:jc w:val="left"/>
            </w:pPr>
            <w:r>
              <w:t xml:space="preserve">领用签收</w:t>
            </w:r>
          </w:p>
        </w:tc>
        <w:tc>
          <w:p>
            <w:pPr>
              <w:pStyle w:val="Compact"/>
              <w:jc w:val="left"/>
            </w:pPr>
            <w:r>
              <w:t xml:space="preserve">是</w:t>
            </w:r>
          </w:p>
        </w:tc>
        <w:tc>
          <w:p>
            <w:pPr>
              <w:pStyle w:val="Compact"/>
              <w:jc w:val="left"/>
            </w:pPr>
            <w:r>
              <w:t xml:space="preserve">领用人签字与日期；电子发放记录下载人、时间与版本</w:t>
            </w:r>
          </w:p>
        </w:tc>
      </w:tr>
      <w:tr>
        <w:tc>
          <w:p>
            <w:pPr>
              <w:pStyle w:val="Compact"/>
              <w:jc w:val="left"/>
            </w:pPr>
            <w:r>
              <w:t xml:space="preserve">旧版回收情况</w:t>
            </w:r>
          </w:p>
        </w:tc>
        <w:tc>
          <w:p>
            <w:pPr>
              <w:pStyle w:val="Compact"/>
              <w:jc w:val="left"/>
            </w:pPr>
            <w:r>
              <w:t xml:space="preserve">是</w:t>
            </w:r>
          </w:p>
        </w:tc>
        <w:tc>
          <w:p>
            <w:pPr>
              <w:pStyle w:val="Compact"/>
              <w:jc w:val="left"/>
            </w:pPr>
            <w:r>
              <w:t xml:space="preserve">回收份数、作废方式（加盖作废章／系统失效）；与发放份数核对一致</w:t>
            </w:r>
          </w:p>
        </w:tc>
      </w:tr>
      <w:tr>
        <w:tc>
          <w:p>
            <w:pPr>
              <w:pStyle w:val="Compact"/>
              <w:jc w:val="left"/>
            </w:pPr>
            <w:r>
              <w:t xml:space="preserve">归档与保存期限</w:t>
            </w:r>
          </w:p>
        </w:tc>
        <w:tc>
          <w:p>
            <w:pPr>
              <w:pStyle w:val="Compact"/>
              <w:jc w:val="left"/>
            </w:pPr>
            <w:r>
              <w:t xml:space="preserve">是</w:t>
            </w:r>
          </w:p>
        </w:tc>
        <w:tc>
          <w:p>
            <w:pPr>
              <w:pStyle w:val="Compact"/>
              <w:jc w:val="left"/>
            </w:pPr>
            <w:r>
              <w:t xml:space="preserve">归档位置、介质、备份方式；与记录清单中的保存期限一致</w:t>
            </w:r>
          </w:p>
        </w:tc>
      </w:tr>
    </w:tbl>
    <w:p>
      <w:pPr>
        <w:pStyle w:val="BodyText"/>
      </w:pPr>
      <w:r>
        <w:rPr>
          <w:b/>
        </w:rPr>
        <w:t xml:space="preserve">示例行</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文件名称与编号</w:t>
            </w:r>
          </w:p>
        </w:tc>
        <w:tc>
          <w:tcPr>
            <w:tcBorders>
              <w:bottom w:val="single"/>
            </w:tcBorders>
            <w:vAlign w:val="bottom"/>
          </w:tcPr>
          <w:p>
            <w:pPr>
              <w:pStyle w:val="Compact"/>
              <w:jc w:val="left"/>
            </w:pPr>
            <w:r>
              <w:t xml:space="preserve">版本</w:t>
            </w:r>
          </w:p>
        </w:tc>
        <w:tc>
          <w:tcPr>
            <w:tcBorders>
              <w:bottom w:val="single"/>
            </w:tcBorders>
            <w:vAlign w:val="bottom"/>
          </w:tcPr>
          <w:p>
            <w:pPr>
              <w:pStyle w:val="Compact"/>
              <w:jc w:val="left"/>
            </w:pPr>
            <w:r>
              <w:t xml:space="preserve">生效日期</w:t>
            </w:r>
          </w:p>
        </w:tc>
        <w:tc>
          <w:tcPr>
            <w:tcBorders>
              <w:bottom w:val="single"/>
            </w:tcBorders>
            <w:vAlign w:val="bottom"/>
          </w:tcPr>
          <w:p>
            <w:pPr>
              <w:pStyle w:val="Compact"/>
              <w:jc w:val="left"/>
            </w:pPr>
            <w:r>
              <w:t xml:space="preserve">发放部门与份数</w:t>
            </w:r>
          </w:p>
        </w:tc>
        <w:tc>
          <w:tcPr>
            <w:tcBorders>
              <w:bottom w:val="single"/>
            </w:tcBorders>
            <w:vAlign w:val="bottom"/>
          </w:tcPr>
          <w:p>
            <w:pPr>
              <w:pStyle w:val="Compact"/>
              <w:jc w:val="left"/>
            </w:pPr>
            <w:r>
              <w:t xml:space="preserve">旧版回收</w:t>
            </w:r>
          </w:p>
        </w:tc>
        <w:tc>
          <w:tcPr>
            <w:tcBorders>
              <w:bottom w:val="single"/>
            </w:tcBorders>
            <w:vAlign w:val="bottom"/>
          </w:tcPr>
          <w:p>
            <w:pPr>
              <w:pStyle w:val="Compact"/>
              <w:jc w:val="left"/>
            </w:pPr>
            <w:r>
              <w:t xml:space="preserve">归档</w:t>
            </w:r>
          </w:p>
        </w:tc>
      </w:tr>
      <w:tr>
        <w:tc>
          <w:p>
            <w:pPr>
              <w:pStyle w:val="Compact"/>
              <w:jc w:val="left"/>
            </w:pPr>
            <w:r>
              <w:t xml:space="preserve">立式泵组装配图 PZ-80A-002</w:t>
            </w:r>
          </w:p>
        </w:tc>
        <w:tc>
          <w:p>
            <w:pPr>
              <w:pStyle w:val="Compact"/>
              <w:jc w:val="left"/>
            </w:pPr>
            <w:r>
              <w:t xml:space="preserve">第 5 版</w:t>
            </w:r>
          </w:p>
        </w:tc>
        <w:tc>
          <w:p>
            <w:pPr>
              <w:pStyle w:val="Compact"/>
              <w:jc w:val="left"/>
            </w:pPr>
            <w:r>
              <w:t xml:space="preserve">2026-09-01</w:t>
            </w:r>
          </w:p>
        </w:tc>
        <w:tc>
          <w:p>
            <w:pPr>
              <w:pStyle w:val="Compact"/>
              <w:jc w:val="left"/>
            </w:pPr>
            <w:r>
              <w:t xml:space="preserve">生产 3 份、检验 2 份、采购 1 份、售后 1 份</w:t>
            </w:r>
          </w:p>
        </w:tc>
        <w:tc>
          <w:p>
            <w:pPr>
              <w:pStyle w:val="Compact"/>
              <w:jc w:val="left"/>
            </w:pPr>
            <w:r>
              <w:t xml:space="preserve">回收第 4 版 7 份，作废销毁</w:t>
            </w:r>
          </w:p>
        </w:tc>
        <w:tc>
          <w:p>
            <w:pPr>
              <w:pStyle w:val="Compact"/>
              <w:jc w:val="left"/>
            </w:pPr>
            <w:r>
              <w:t xml:space="preserve">研发部资料室纸质归档＋电子归档（含第 1～4 版）</w:t>
            </w:r>
          </w:p>
        </w:tc>
      </w:tr>
    </w:tbl>
    <w:p>
      <w:pPr>
        <w:pStyle w:val="BodyText"/>
      </w:pPr>
      <w:r>
        <w:rPr>
          <w:b/>
        </w:rPr>
        <w:t xml:space="preserve">填写说明</w:t>
      </w:r>
      <w:r>
        <w:t xml:space="preserve">：</w:t>
      </w:r>
    </w:p>
    <w:p>
      <w:pPr>
        <w:numPr>
          <w:ilvl w:val="0"/>
          <w:numId w:val="1011"/>
        </w:numPr>
      </w:pPr>
      <w:r>
        <w:t xml:space="preserve">发放与回收份数必须对得上。发出 7 份、回收 6 份，就要写明剩余 1 份的去向与处理方式，这是</w:t>
      </w:r>
      <w:r>
        <w:t xml:space="preserve">“</w:t>
      </w:r>
      <w:r>
        <w:t xml:space="preserve">文件控制</w:t>
      </w:r>
      <w:r>
        <w:t xml:space="preserve">”</w:t>
      </w:r>
      <w:r>
        <w:t xml:space="preserve">最常见的失分点；</w:t>
      </w:r>
    </w:p>
    <w:p>
      <w:pPr>
        <w:numPr>
          <w:ilvl w:val="0"/>
          <w:numId w:val="1011"/>
        </w:numPr>
      </w:pPr>
      <w:r>
        <w:t xml:space="preserve">电子受控要有效。放在共享盘上人人可改的图纸不算受控，应有版本锁定、审批留痕与下载记录，或至少转为不可编辑格式并加密分发；</w:t>
      </w:r>
    </w:p>
    <w:p>
      <w:pPr>
        <w:numPr>
          <w:ilvl w:val="0"/>
          <w:numId w:val="1011"/>
        </w:numPr>
      </w:pPr>
      <w:r>
        <w:t xml:space="preserve">输出清单要反向检查输入。逐条确认每条设计输入都有对应输出物，可发现</w:t>
      </w:r>
      <w:r>
        <w:t xml:space="preserve">“</w:t>
      </w:r>
      <w:r>
        <w:t xml:space="preserve">要求了却没给文件</w:t>
      </w:r>
      <w:r>
        <w:t xml:space="preserve">”</w:t>
      </w:r>
      <w:r>
        <w:t xml:space="preserve">的遗漏，如缺少包装运输要求、缺少用户培训资料；</w:t>
      </w:r>
    </w:p>
    <w:p>
      <w:pPr>
        <w:numPr>
          <w:ilvl w:val="0"/>
          <w:numId w:val="1011"/>
        </w:numPr>
      </w:pPr>
      <w:r>
        <w:t xml:space="preserve">历史版本不要删。保留各版次便于失效追溯与责任界定，历史版本应标注</w:t>
      </w:r>
      <w:r>
        <w:t xml:space="preserve">“</w:t>
      </w:r>
      <w:r>
        <w:t xml:space="preserve">作废</w:t>
      </w:r>
      <w:r>
        <w:t xml:space="preserve">”</w:t>
      </w:r>
      <w:r>
        <w:t xml:space="preserve">以防误用。</w:t>
      </w:r>
    </w:p>
    <w:p>
      <w:pPr>
        <w:pStyle w:val="Heading2"/>
      </w:pPr>
      <w:bookmarkStart w:id="31" w:name="五表单流转与相关文件"/>
      <w:r>
        <w:t xml:space="preserve">五、表单流转与相关文件</w:t>
      </w:r>
      <w:bookmarkEnd w:id="31"/>
    </w:p>
    <w:p>
      <w:pPr>
        <w:pStyle w:val="FirstParagraph"/>
      </w:pPr>
      <w:r>
        <w:t xml:space="preserve">5.1</w:t>
      </w:r>
      <w:r>
        <w:t xml:space="preserve"> </w:t>
      </w:r>
      <w:r>
        <w:rPr>
          <w:b/>
        </w:rPr>
        <w:t xml:space="preserve">表单流转链条</w:t>
      </w:r>
      <w:r>
        <w:t xml:space="preserve">：任务书（QR-DR-01）确立基线 → 阶段评审记录（QR-DR-02）在门径处卡口 → 输出清单与发放记录（QR-DR-06）完成受控移交 → 验证记录（QR-DR-03）证明符合输入 → 确认报告（QR-DR-04）证明满足使用 → 变更申请单（QR-DR-05）纠偏并闭环回任务书基线。</w:t>
      </w:r>
    </w:p>
    <w:p>
      <w:pPr>
        <w:pStyle w:val="BodyText"/>
      </w:pPr>
      <w:r>
        <w:t xml:space="preserve">5.2</w:t>
      </w:r>
      <w:r>
        <w:t xml:space="preserve"> </w:t>
      </w:r>
      <w:r>
        <w:rPr>
          <w:b/>
        </w:rPr>
        <w:t xml:space="preserve">门径规则建议</w:t>
      </w:r>
      <w:r>
        <w:t xml:space="preserve">：评审遗留项未全部关闭不得进入下一阶段；验证未覆盖全部输入条目不得进入确认；确认未通过不得转入量产；变更未完成文件同步与现场核对不得宣布关闭。四条规则写入程序文件，比反复强调</w:t>
      </w:r>
      <w:r>
        <w:t xml:space="preserve">“</w:t>
      </w:r>
      <w:r>
        <w:t xml:space="preserve">重视质量</w:t>
      </w:r>
      <w:r>
        <w:t xml:space="preserve">”</w:t>
      </w:r>
      <w:r>
        <w:t xml:space="preserve">更有效。</w:t>
      </w:r>
    </w:p>
    <w:p>
      <w:pPr>
        <w:pStyle w:val="BodyText"/>
      </w:pPr>
      <w:r>
        <w:t xml:space="preserve">5.3 相关文件（见《设计和开发控制程序》《变更管理程序》《文件控制程序》《记录控制程序》及各阶段作业指导书）；相关记录为本组 6 张表单及其附件（计算书、试验报告、第三方检测报告、顾客确认文件）。</w:t>
      </w:r>
    </w:p>
    <w:p>
      <w:pPr>
        <w:pStyle w:val="Heading2"/>
      </w:pPr>
      <w:bookmarkStart w:id="32" w:name="六使用说明"/>
      <w:r>
        <w:t xml:space="preserve">六、使用说明</w:t>
      </w:r>
      <w:bookmarkEnd w:id="32"/>
    </w:p>
    <w:p>
      <w:pPr>
        <w:pStyle w:val="Heading3"/>
      </w:pPr>
      <w:bookmarkStart w:id="33" w:name="按企业实际修改"/>
      <w:r>
        <w:t xml:space="preserve">6.1 按企业实际修改</w:t>
      </w:r>
      <w:bookmarkEnd w:id="33"/>
    </w:p>
    <w:p>
      <w:pPr>
        <w:numPr>
          <w:ilvl w:val="0"/>
          <w:numId w:val="1012"/>
        </w:numPr>
      </w:pPr>
      <w:r>
        <w:rPr>
          <w:b/>
        </w:rPr>
        <w:t xml:space="preserve">组织架构适配</w:t>
      </w:r>
      <w:r>
        <w:t xml:space="preserve">：没有独立研发部的企业，由技术部或工艺部承担 QR-DR-01 的编制与 QR-DR-02 的组织职能；小型组织可把审批层级合并为</w:t>
      </w:r>
      <w:r>
        <w:t xml:space="preserve">“</w:t>
      </w:r>
      <w:r>
        <w:t xml:space="preserve">编制—审核—批准</w:t>
      </w:r>
      <w:r>
        <w:t xml:space="preserve">”</w:t>
      </w:r>
      <w:r>
        <w:t xml:space="preserve">三级，但设计者本人不得作为批准人；</w:t>
      </w:r>
    </w:p>
    <w:p>
      <w:pPr>
        <w:numPr>
          <w:ilvl w:val="0"/>
          <w:numId w:val="1012"/>
        </w:numPr>
      </w:pPr>
      <w:r>
        <w:rPr>
          <w:b/>
        </w:rPr>
        <w:t xml:space="preserve">产品类型适配</w:t>
      </w:r>
      <w:r>
        <w:t xml:space="preserve">：硬件产品保留图纸、BOM、样机验证与型式试验字段；定制化软件把</w:t>
      </w:r>
      <w:r>
        <w:t xml:space="preserve">“</w:t>
      </w:r>
      <w:r>
        <w:t xml:space="preserve">图纸版本</w:t>
      </w:r>
      <w:r>
        <w:t xml:space="preserve">”</w:t>
      </w:r>
      <w:r>
        <w:t xml:space="preserve">替换为</w:t>
      </w:r>
      <w:r>
        <w:t xml:space="preserve">“</w:t>
      </w:r>
      <w:r>
        <w:t xml:space="preserve">需求规格与版本号</w:t>
      </w:r>
      <w:r>
        <w:t xml:space="preserve">”</w:t>
      </w:r>
      <w:r>
        <w:t xml:space="preserve">，把</w:t>
      </w:r>
      <w:r>
        <w:t xml:space="preserve">“</w:t>
      </w:r>
      <w:r>
        <w:t xml:space="preserve">样机验证</w:t>
      </w:r>
      <w:r>
        <w:t xml:space="preserve">”</w:t>
      </w:r>
      <w:r>
        <w:t xml:space="preserve">替换为</w:t>
      </w:r>
      <w:r>
        <w:t xml:space="preserve">“</w:t>
      </w:r>
      <w:r>
        <w:t xml:space="preserve">单元测试／集成测试／用户验收测试</w:t>
      </w:r>
      <w:r>
        <w:t xml:space="preserve">”</w:t>
      </w:r>
      <w:r>
        <w:t xml:space="preserve">记录；工程服务类把验证改为</w:t>
      </w:r>
      <w:r>
        <w:t xml:space="preserve">“</w:t>
      </w:r>
      <w:r>
        <w:t xml:space="preserve">方案复核与模拟演练</w:t>
      </w:r>
      <w:r>
        <w:t xml:space="preserve">”</w:t>
      </w:r>
      <w:r>
        <w:t xml:space="preserve">，确认改为</w:t>
      </w:r>
      <w:r>
        <w:t xml:space="preserve">“</w:t>
      </w:r>
      <w:r>
        <w:t xml:space="preserve">顾客投用后评估</w:t>
      </w:r>
      <w:r>
        <w:t xml:space="preserve">”</w:t>
      </w:r>
      <w:r>
        <w:t xml:space="preserve">；</w:t>
      </w:r>
    </w:p>
    <w:p>
      <w:pPr>
        <w:numPr>
          <w:ilvl w:val="0"/>
          <w:numId w:val="1012"/>
        </w:numPr>
      </w:pPr>
      <w:r>
        <w:rPr>
          <w:b/>
        </w:rPr>
        <w:t xml:space="preserve">项目规模适配</w:t>
      </w:r>
      <w:r>
        <w:t xml:space="preserve">：单件小批或非标定制项目，可把任务书与评审记录合并为一张</w:t>
      </w:r>
      <w:r>
        <w:t xml:space="preserve">“</w:t>
      </w:r>
      <w:r>
        <w:t xml:space="preserve">设计与评审表</w:t>
      </w:r>
      <w:r>
        <w:t xml:space="preserve">”</w:t>
      </w:r>
      <w:r>
        <w:t xml:space="preserve">，但功能性能条目编号、验证对应关系、变更影响分析三项要素不得删减；大批量或平台化项目则应增加阶段计划表与配置管理清单；</w:t>
      </w:r>
    </w:p>
    <w:p>
      <w:pPr>
        <w:numPr>
          <w:ilvl w:val="0"/>
          <w:numId w:val="1012"/>
        </w:numPr>
      </w:pPr>
      <w:r>
        <w:rPr>
          <w:b/>
        </w:rPr>
        <w:t xml:space="preserve">保留原则</w:t>
      </w:r>
      <w:r>
        <w:t xml:space="preserve">：可以简化表单，不可以简化要素。删掉的是重复栏目与不适用字段，保留的是</w:t>
      </w:r>
      <w:r>
        <w:t xml:space="preserve">“</w:t>
      </w:r>
      <w:r>
        <w:t xml:space="preserve">输入—输出—验证—确认—变更</w:t>
      </w:r>
      <w:r>
        <w:t xml:space="preserve">”</w:t>
      </w:r>
      <w:r>
        <w:t xml:space="preserve">之间的编号呼应关系。</w:t>
      </w:r>
    </w:p>
    <w:p>
      <w:pPr>
        <w:pStyle w:val="Heading3"/>
      </w:pPr>
      <w:bookmarkStart w:id="34" w:name="审核关注点"/>
      <w:r>
        <w:t xml:space="preserve">6.2 审核关注点</w:t>
      </w:r>
      <w:bookmarkEnd w:id="34"/>
    </w:p>
    <w:p>
      <w:pPr>
        <w:numPr>
          <w:ilvl w:val="0"/>
          <w:numId w:val="1013"/>
        </w:numPr>
      </w:pPr>
      <w:r>
        <w:t xml:space="preserve">是否存在设计策划的证据，阶段划分、评审点与责任人与实际执行是否一致；</w:t>
      </w:r>
    </w:p>
    <w:p>
      <w:pPr>
        <w:numPr>
          <w:ilvl w:val="0"/>
          <w:numId w:val="1013"/>
        </w:numPr>
      </w:pPr>
      <w:r>
        <w:t xml:space="preserve">设计输入是否有顾客要求与法规要求的来源，是否逐条转化并有评审记录；</w:t>
      </w:r>
    </w:p>
    <w:p>
      <w:pPr>
        <w:numPr>
          <w:ilvl w:val="0"/>
          <w:numId w:val="1013"/>
        </w:numPr>
      </w:pPr>
      <w:r>
        <w:t xml:space="preserve">验证项目是否覆盖全部输入条目，是否存在</w:t>
      </w:r>
      <w:r>
        <w:t xml:space="preserve">“</w:t>
      </w:r>
      <w:r>
        <w:t xml:space="preserve">验证了性能、漏掉了法规与包装运输</w:t>
      </w:r>
      <w:r>
        <w:t xml:space="preserve">”</w:t>
      </w:r>
      <w:r>
        <w:t xml:space="preserve">的情况；</w:t>
      </w:r>
    </w:p>
    <w:p>
      <w:pPr>
        <w:numPr>
          <w:ilvl w:val="0"/>
          <w:numId w:val="1013"/>
        </w:numPr>
      </w:pPr>
      <w:r>
        <w:t xml:space="preserve">判定准则是否在验证之前确定，数据是否可复现（测试条件、设备、样件编号齐全）；</w:t>
      </w:r>
    </w:p>
    <w:p>
      <w:pPr>
        <w:numPr>
          <w:ilvl w:val="0"/>
          <w:numId w:val="1013"/>
        </w:numPr>
      </w:pPr>
      <w:r>
        <w:t xml:space="preserve">验证与确认是否分离，确认是否有顾客参与的可核实痕迹；</w:t>
      </w:r>
    </w:p>
    <w:p>
      <w:pPr>
        <w:numPr>
          <w:ilvl w:val="0"/>
          <w:numId w:val="1013"/>
        </w:numPr>
      </w:pPr>
      <w:r>
        <w:t xml:space="preserve">评审意见是否有责任人、期限与关闭证据，上一轮遗留项是否在下轮评审中被复核；</w:t>
      </w:r>
    </w:p>
    <w:p>
      <w:pPr>
        <w:numPr>
          <w:ilvl w:val="0"/>
          <w:numId w:val="1013"/>
        </w:numPr>
      </w:pPr>
      <w:r>
        <w:t xml:space="preserve">设计变更是否有分类、影响分析、分级审批与实施验证，是否覆盖已交付产品评估；</w:t>
      </w:r>
    </w:p>
    <w:p>
      <w:pPr>
        <w:numPr>
          <w:ilvl w:val="0"/>
          <w:numId w:val="1013"/>
        </w:numPr>
      </w:pPr>
      <w:r>
        <w:t xml:space="preserve">变更后图纸、BOM、检验规范、工艺文件、控制计划是否同步更新，现场是否只使用一个有效版本；</w:t>
      </w:r>
    </w:p>
    <w:p>
      <w:pPr>
        <w:numPr>
          <w:ilvl w:val="0"/>
          <w:numId w:val="1013"/>
        </w:numPr>
      </w:pPr>
      <w:r>
        <w:t xml:space="preserve">设计输出清单与发放／回收记录是否数量相符，电子受控是否真正受控；</w:t>
      </w:r>
    </w:p>
    <w:p>
      <w:pPr>
        <w:numPr>
          <w:ilvl w:val="0"/>
          <w:numId w:val="1013"/>
        </w:numPr>
      </w:pPr>
      <w:r>
        <w:t xml:space="preserve">记录填写是否规范：无铅笔、无涂改、无整栏留空，签署由本人完成，保存期限与记录清单一致。</w:t>
      </w:r>
    </w:p>
    <w:p>
      <w:pPr>
        <w:pStyle w:val="Heading3"/>
      </w:pPr>
      <w:bookmarkStart w:id="35" w:name="常见错误"/>
      <w:r>
        <w:t xml:space="preserve">6.3 常见错误</w:t>
      </w:r>
      <w:bookmarkEnd w:id="35"/>
    </w:p>
    <w:p>
      <w:pPr>
        <w:numPr>
          <w:ilvl w:val="0"/>
          <w:numId w:val="1014"/>
        </w:numPr>
      </w:pPr>
      <w:r>
        <w:rPr>
          <w:b/>
        </w:rPr>
        <w:t xml:space="preserve">有图纸无记录</w:t>
      </w:r>
      <w:r>
        <w:t xml:space="preserve">：设计全部完成、资料只剩最终图纸，策划、输入、评审栏一律空白，8.3 条款只能用嘴说；</w:t>
      </w:r>
    </w:p>
    <w:p>
      <w:pPr>
        <w:numPr>
          <w:ilvl w:val="0"/>
          <w:numId w:val="1014"/>
        </w:numPr>
      </w:pPr>
      <w:r>
        <w:rPr>
          <w:b/>
        </w:rPr>
        <w:t xml:space="preserve">评审记录流于形式</w:t>
      </w:r>
      <w:r>
        <w:t xml:space="preserve">：一张表上</w:t>
      </w:r>
      <w:r>
        <w:t xml:space="preserve">“</w:t>
      </w:r>
      <w:r>
        <w:t xml:space="preserve">评审意见：无</w:t>
      </w:r>
      <w:r>
        <w:t xml:space="preserve">”</w:t>
      </w:r>
      <w:r>
        <w:t xml:space="preserve">，参会人员却签了十来个名字，与后续暴露的设计缺陷形成直接矛盾；</w:t>
      </w:r>
    </w:p>
    <w:p>
      <w:pPr>
        <w:numPr>
          <w:ilvl w:val="0"/>
          <w:numId w:val="1014"/>
        </w:numPr>
      </w:pPr>
      <w:r>
        <w:rPr>
          <w:b/>
        </w:rPr>
        <w:t xml:space="preserve">验证与确认混为一体</w:t>
      </w:r>
      <w:r>
        <w:t xml:space="preserve">：用一份客户现场测试报告同时充当验证与确认，问到</w:t>
      </w:r>
      <w:r>
        <w:t xml:space="preserve">“</w:t>
      </w:r>
      <w:r>
        <w:t xml:space="preserve">设计输入逐条对应哪项数据</w:t>
      </w:r>
      <w:r>
        <w:t xml:space="preserve">”</w:t>
      </w:r>
      <w:r>
        <w:t xml:space="preserve">时无法作答；</w:t>
      </w:r>
    </w:p>
    <w:p>
      <w:pPr>
        <w:numPr>
          <w:ilvl w:val="0"/>
          <w:numId w:val="1014"/>
        </w:numPr>
      </w:pPr>
      <w:r>
        <w:rPr>
          <w:b/>
        </w:rPr>
        <w:t xml:space="preserve">判定准则事后拟定</w:t>
      </w:r>
      <w:r>
        <w:t xml:space="preserve">：先出数据再写</w:t>
      </w:r>
      <w:r>
        <w:t xml:space="preserve">“</w:t>
      </w:r>
      <w:r>
        <w:t xml:space="preserve">合格</w:t>
      </w:r>
      <w:r>
        <w:t xml:space="preserve">”</w:t>
      </w:r>
      <w:r>
        <w:t xml:space="preserve">，或判据写成</w:t>
      </w:r>
      <w:r>
        <w:t xml:space="preserve">“</w:t>
      </w:r>
      <w:r>
        <w:t xml:space="preserve">符合要求</w:t>
      </w:r>
      <w:r>
        <w:t xml:space="preserve">”</w:t>
      </w:r>
      <w:r>
        <w:t xml:space="preserve">这类无法量化的表述；</w:t>
      </w:r>
    </w:p>
    <w:p>
      <w:pPr>
        <w:numPr>
          <w:ilvl w:val="0"/>
          <w:numId w:val="1014"/>
        </w:numPr>
      </w:pPr>
      <w:r>
        <w:rPr>
          <w:b/>
        </w:rPr>
        <w:t xml:space="preserve">样件编号缺失</w:t>
      </w:r>
      <w:r>
        <w:t xml:space="preserve">：验证记录中的样机与试产批无法与实物对应，追溯链在第一步就断掉；</w:t>
      </w:r>
    </w:p>
    <w:p>
      <w:pPr>
        <w:numPr>
          <w:ilvl w:val="0"/>
          <w:numId w:val="1014"/>
        </w:numPr>
      </w:pPr>
      <w:r>
        <w:rPr>
          <w:b/>
        </w:rPr>
        <w:t xml:space="preserve">变更只走口头</w:t>
      </w:r>
      <w:r>
        <w:t xml:space="preserve">：一张图纸出现多个手写修改版本，车间按不同版本生产，问题发生后无法界定从哪一批开始偏差；</w:t>
      </w:r>
    </w:p>
    <w:p>
      <w:pPr>
        <w:numPr>
          <w:ilvl w:val="0"/>
          <w:numId w:val="1014"/>
        </w:numPr>
      </w:pPr>
      <w:r>
        <w:rPr>
          <w:b/>
        </w:rPr>
        <w:t xml:space="preserve">变更影响分析缺失</w:t>
      </w:r>
      <w:r>
        <w:t xml:space="preserve">：只评价</w:t>
      </w:r>
      <w:r>
        <w:t xml:space="preserve">“</w:t>
      </w:r>
      <w:r>
        <w:t xml:space="preserve">性能不受影响</w:t>
      </w:r>
      <w:r>
        <w:t xml:space="preserve">”</w:t>
      </w:r>
      <w:r>
        <w:t xml:space="preserve">，没想到在制品、库存、工装、检验规范与顾客约定，变更一周后仓库仍在按旧 BOM 发料；</w:t>
      </w:r>
    </w:p>
    <w:p>
      <w:pPr>
        <w:numPr>
          <w:ilvl w:val="0"/>
          <w:numId w:val="1014"/>
        </w:numPr>
      </w:pPr>
      <w:r>
        <w:rPr>
          <w:b/>
        </w:rPr>
        <w:t xml:space="preserve">文件同步不同步</w:t>
      </w:r>
      <w:r>
        <w:t xml:space="preserve">：图纸升版而检验规范沿用旧版，检验员按旧准则判合格，客户按新要求判不合格，双方各执一词；</w:t>
      </w:r>
    </w:p>
    <w:p>
      <w:pPr>
        <w:numPr>
          <w:ilvl w:val="0"/>
          <w:numId w:val="1014"/>
        </w:numPr>
      </w:pPr>
      <w:r>
        <w:rPr>
          <w:b/>
        </w:rPr>
        <w:t xml:space="preserve">旧版未回收</w:t>
      </w:r>
      <w:r>
        <w:t xml:space="preserve">：发放出去多份、回收少一份，留在工位上的旧图纸成为后续误用的隐患；</w:t>
      </w:r>
    </w:p>
    <w:p>
      <w:pPr>
        <w:numPr>
          <w:ilvl w:val="0"/>
          <w:numId w:val="1014"/>
        </w:numPr>
      </w:pPr>
      <w:r>
        <w:rPr>
          <w:b/>
        </w:rPr>
        <w:t xml:space="preserve">记录保存期限未定义</w:t>
      </w:r>
      <w:r>
        <w:t xml:space="preserve">：设计记录散落在工程师个人电脑与他人邮箱中，人员离职后证据流失，二方审核时无从提供。</w:t>
      </w:r>
    </w:p>
    <w:p>
      <w:pPr>
        <w:pStyle w:val="FirstParagraph"/>
      </w:pPr>
      <w:r>
        <w:t xml:space="preserve">把六张表按</w:t>
      </w:r>
      <w:r>
        <w:t xml:space="preserve">“</w:t>
      </w:r>
      <w:r>
        <w:t xml:space="preserve">基线—门径—验证—确认—变更—受控</w:t>
      </w:r>
      <w:r>
        <w:t xml:space="preserve">”</w:t>
      </w:r>
      <w:r>
        <w:t xml:space="preserve">的顺序串起来，设计开发就不再是工程师个人经验的产物，而是可被任何人复核的推进过程：任务书回答</w:t>
      </w:r>
      <w:r>
        <w:t xml:space="preserve">“</w:t>
      </w:r>
      <w:r>
        <w:t xml:space="preserve">要做什么、做到什么程度</w:t>
      </w:r>
      <w:r>
        <w:t xml:space="preserve">”</w:t>
      </w:r>
      <w:r>
        <w:t xml:space="preserve">，评审记录回答</w:t>
      </w:r>
      <w:r>
        <w:t xml:space="preserve">“</w:t>
      </w:r>
      <w:r>
        <w:t xml:space="preserve">每一关是谁点头放行的</w:t>
      </w:r>
      <w:r>
        <w:t xml:space="preserve">”</w:t>
      </w:r>
      <w:r>
        <w:t xml:space="preserve">，验证记录回答</w:t>
      </w:r>
      <w:r>
        <w:t xml:space="preserve">“</w:t>
      </w:r>
      <w:r>
        <w:t xml:space="preserve">数据能不能支撑结论</w:t>
      </w:r>
      <w:r>
        <w:t xml:space="preserve">”</w:t>
      </w:r>
      <w:r>
        <w:t xml:space="preserve">，确认报告回答</w:t>
      </w:r>
      <w:r>
        <w:t xml:space="preserve">“</w:t>
      </w:r>
      <w:r>
        <w:t xml:space="preserve">用户能不能接受</w:t>
      </w:r>
      <w:r>
        <w:t xml:space="preserve">”</w:t>
      </w:r>
      <w:r>
        <w:t xml:space="preserve">，变更申请单回答</w:t>
      </w:r>
      <w:r>
        <w:t xml:space="preserve">“</w:t>
      </w:r>
      <w:r>
        <w:t xml:space="preserve">改动凭什么合法、影响是否都被处理</w:t>
      </w:r>
      <w:r>
        <w:t xml:space="preserve">”</w:t>
      </w:r>
      <w:r>
        <w:t xml:space="preserve">，输出清单回答</w:t>
      </w:r>
      <w:r>
        <w:t xml:space="preserve">“</w:t>
      </w:r>
      <w:r>
        <w:t xml:space="preserve">现场用的是不是唯一有效版本</w:t>
      </w:r>
      <w:r>
        <w:t xml:space="preserve">”</w:t>
      </w:r>
      <w:r>
        <w:t xml:space="preserve">。审核时随机抽取一个项目，从立项到量产的每一项决定都能顺着编号与日期查到依据与责任人的，设计开发条款基本无懈可击。</w:t>
      </w:r>
    </w:p>
    <w:p>
      <w:r>
        <w:pict>
          <v:rect style="width:0;height:1.5pt" o:hralign="center" o:hrstd="t" o:hr="t"/>
        </w:pict>
      </w:r>
    </w:p>
    <w:p>
      <w:pPr>
        <w:pStyle w:val="BlockText"/>
      </w:pPr>
      <w:r>
        <w:t xml:space="preserve">六表串起设计与变更的可追溯链</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2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2026-09-30T04:40:06Z</dcterms:created>
  <dcterms:modified xsi:type="dcterms:W3CDTF">2026-09-30T04:40:06Z</dcterms:modified>
</cp:coreProperties>
</file>

<file path=docProps/custom.xml><?xml version="1.0" encoding="utf-8"?>
<Properties xmlns="http://schemas.openxmlformats.org/officeDocument/2006/custom-properties" xmlns:vt="http://schemas.openxmlformats.org/officeDocument/2006/docPropsVTypes"/>
</file>