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年度培训计划"/>
      <w:r>
        <w:t xml:space="preserve">年度培训计划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：QR-HR-04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：《ISO9001体系文件套包（49）｜人力资源类记录表单模板》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：《人力资源类》对应二级程序文件或三级作业指导书（HR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年度培训计划</w:t>
            </w:r>
          </w:p>
        </w:tc>
        <w:tc>
          <w:p>
            <w:pPr>
              <w:pStyle w:val="Compact"/>
              <w:jc w:val="left"/>
            </w:pPr>
            <w:r>
              <w:t xml:space="preserve">QR-HR-04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计划编号、编制日期、编制人、审核人、批准人及批准日期、序号、培训项目名称、培训类别（质量意识／岗位技能／资格取证与复审／法规标准／内审员／新员工入职／管理能力）、培训对象与人数、计划学时、培训方式、讲师（内部／外聘）及资质、教材或课件版本、考核方式（笔试／实操／提问／无）、计划月份、场地、费用预算、责任部门、完成情况（计划／已实施／取消，取消须注明依据变更单编号）、备注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：培训计划须与三项输入挂钩——QR-HR-02 的能力差距、上年度质量目标未达成项、法规与标准更新清单；资格取证类项目（计量员、内审员、特殊工种、检验员授权）必须写明证书有效期与复审时间，防止到期失效；计划变更一律走《文件更改申请单》，口头调整不作为依据；表尾应设置</w:t>
      </w:r>
      <w:r>
        <w:t xml:space="preserve">“</w:t>
      </w:r>
      <w:r>
        <w:t xml:space="preserve">计划完成率</w:t>
      </w:r>
      <w:r>
        <w:t xml:space="preserve">”</w:t>
      </w:r>
      <w:r>
        <w:t xml:space="preserve">统计栏，按季度回填。</w:t>
      </w:r>
    </w:p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对象/人数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学时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讲师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考核方式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计划月份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完成情况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扭力扳手设定与校验实操</w:t>
            </w:r>
          </w:p>
        </w:tc>
        <w:tc>
          <w:p>
            <w:pPr>
              <w:pStyle w:val="Compact"/>
              <w:jc w:val="left"/>
            </w:pPr>
            <w:r>
              <w:t xml:space="preserve">岗位技能</w:t>
            </w:r>
          </w:p>
        </w:tc>
        <w:tc>
          <w:p>
            <w:pPr>
              <w:pStyle w:val="Compact"/>
              <w:jc w:val="left"/>
            </w:pPr>
            <w:r>
              <w:t xml:space="preserve">装配工/12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实操演练</w:t>
            </w:r>
          </w:p>
        </w:tc>
        <w:tc>
          <w:p>
            <w:pPr>
              <w:pStyle w:val="Compact"/>
              <w:jc w:val="left"/>
            </w:pPr>
            <w:r>
              <w:t xml:space="preserve">内部·工艺工程师</w:t>
            </w:r>
          </w:p>
        </w:tc>
        <w:tc>
          <w:p>
            <w:pPr>
              <w:pStyle w:val="Compact"/>
              <w:jc w:val="left"/>
            </w:pPr>
            <w:r>
              <w:t xml:space="preserve">实操</w:t>
            </w:r>
          </w:p>
        </w:tc>
        <w:tc>
          <w:p>
            <w:pPr>
              <w:pStyle w:val="Compact"/>
              <w:jc w:val="left"/>
            </w:pPr>
            <w:r>
              <w:t xml:space="preserve">3 月</w:t>
            </w:r>
          </w:p>
        </w:tc>
        <w:tc>
          <w:p>
            <w:pPr>
              <w:pStyle w:val="Compact"/>
              <w:jc w:val="left"/>
            </w:pPr>
            <w:r>
              <w:t xml:space="preserve">已实施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不合格品判定与处置</w:t>
            </w:r>
          </w:p>
        </w:tc>
        <w:tc>
          <w:p>
            <w:pPr>
              <w:pStyle w:val="Compact"/>
              <w:jc w:val="left"/>
            </w:pPr>
            <w:r>
              <w:t xml:space="preserve">岗位技能</w:t>
            </w:r>
          </w:p>
        </w:tc>
        <w:tc>
          <w:p>
            <w:pPr>
              <w:pStyle w:val="Compact"/>
              <w:jc w:val="left"/>
            </w:pPr>
            <w:r>
              <w:t xml:space="preserve">检验员/6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内部讲授</w:t>
            </w:r>
          </w:p>
        </w:tc>
        <w:tc>
          <w:p>
            <w:pPr>
              <w:pStyle w:val="Compact"/>
              <w:jc w:val="left"/>
            </w:pPr>
            <w:r>
              <w:t xml:space="preserve">内部·质量工程师</w:t>
            </w:r>
          </w:p>
        </w:tc>
        <w:tc>
          <w:p>
            <w:pPr>
              <w:pStyle w:val="Compact"/>
              <w:jc w:val="left"/>
            </w:pPr>
            <w:r>
              <w:t xml:space="preserve">笔试</w:t>
            </w:r>
          </w:p>
        </w:tc>
        <w:tc>
          <w:p>
            <w:pPr>
              <w:pStyle w:val="Compact"/>
              <w:jc w:val="left"/>
            </w:pPr>
            <w:r>
              <w:t xml:space="preserve">4 月</w:t>
            </w:r>
          </w:p>
        </w:tc>
        <w:tc>
          <w:p>
            <w:pPr>
              <w:pStyle w:val="Compact"/>
              <w:jc w:val="left"/>
            </w:pPr>
            <w:r>
              <w:t xml:space="preserve">已实施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内审员能力保持与再确认</w:t>
            </w:r>
          </w:p>
        </w:tc>
        <w:tc>
          <w:p>
            <w:pPr>
              <w:pStyle w:val="Compact"/>
              <w:jc w:val="left"/>
            </w:pPr>
            <w:r>
              <w:t xml:space="preserve">内审员</w:t>
            </w:r>
          </w:p>
        </w:tc>
        <w:tc>
          <w:p>
            <w:pPr>
              <w:pStyle w:val="Compact"/>
              <w:jc w:val="left"/>
            </w:pPr>
            <w:r>
              <w:t xml:space="preserve">内审员/5</w:t>
            </w:r>
          </w:p>
        </w:tc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外训</w:t>
            </w:r>
          </w:p>
        </w:tc>
        <w:tc>
          <w:p>
            <w:pPr>
              <w:pStyle w:val="Compact"/>
              <w:jc w:val="left"/>
            </w:pPr>
            <w:r>
              <w:t xml:space="preserve">外聘机构</w:t>
            </w:r>
          </w:p>
        </w:tc>
        <w:tc>
          <w:p>
            <w:pPr>
              <w:pStyle w:val="Compact"/>
              <w:jc w:val="left"/>
            </w:pPr>
            <w:r>
              <w:t xml:space="preserve">笔试+审核模拟</w:t>
            </w:r>
          </w:p>
        </w:tc>
        <w:tc>
          <w:p>
            <w:pPr>
              <w:pStyle w:val="Compact"/>
              <w:jc w:val="left"/>
            </w:pPr>
            <w:r>
              <w:t xml:space="preserve">6 月</w:t>
            </w:r>
          </w:p>
        </w:tc>
        <w:tc>
          <w:p>
            <w:pPr>
              <w:pStyle w:val="Compact"/>
              <w:jc w:val="left"/>
            </w:pPr>
            <w:r>
              <w:t xml:space="preserve">计划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ISO 9001:2015 条款意识宣贯</w:t>
            </w:r>
          </w:p>
        </w:tc>
        <w:tc>
          <w:p>
            <w:pPr>
              <w:pStyle w:val="Compact"/>
              <w:jc w:val="left"/>
            </w:pPr>
            <w:r>
              <w:t xml:space="preserve">质量意识</w:t>
            </w:r>
          </w:p>
        </w:tc>
        <w:tc>
          <w:p>
            <w:pPr>
              <w:pStyle w:val="Compact"/>
              <w:jc w:val="left"/>
            </w:pPr>
            <w:r>
              <w:t xml:space="preserve">全员/120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集中宣贯</w:t>
            </w:r>
          </w:p>
        </w:tc>
        <w:tc>
          <w:p>
            <w:pPr>
              <w:pStyle w:val="Compact"/>
              <w:jc w:val="left"/>
            </w:pPr>
            <w:r>
              <w:t xml:space="preserve">内部·管理者代表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提问</w:t>
            </w:r>
          </w:p>
        </w:tc>
        <w:tc>
          <w:p>
            <w:pPr>
              <w:pStyle w:val="Compact"/>
              <w:jc w:val="left"/>
            </w:pPr>
            <w:r>
              <w:t xml:space="preserve">9 月</w:t>
            </w:r>
          </w:p>
        </w:tc>
        <w:tc>
          <w:p>
            <w:pPr>
              <w:pStyle w:val="Compact"/>
              <w:jc w:val="left"/>
            </w:pPr>
            <w:r>
              <w:t xml:space="preserve">计划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