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开发任务书"/>
      <w:r>
        <w:t xml:space="preserve">设计开发任务书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设计开发任务书</w:t>
            </w:r>
          </w:p>
        </w:tc>
        <w:tc>
          <w:p>
            <w:pPr>
              <w:pStyle w:val="Compact"/>
              <w:jc w:val="left"/>
            </w:pPr>
            <w:r>
              <w:t xml:space="preserve">QR-DR-01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任务书编号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DR＋年份＋流水</w:t>
            </w:r>
            <w:r>
              <w:t xml:space="preserve">”</w:t>
            </w:r>
            <w:r>
              <w:t xml:space="preserve">，一个产品系列一个编号，衍生项目加后缀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项目名称／产品型号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与后续图纸、BOM、检验规范使用同一名称与型号，不得出现俗称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项目类别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全新开发／改型／衍生／非标定制／工艺装备设计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立项依据与市场背景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客户需求文件编号、市场调研编号或公司产品规划条目，写明来源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顾客与适用法规清单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目标客户、销售区域；强制认证、行业标准、环保与安全法规（含版本号）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产品功能与性能要求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逐条编号列出功能、性能、精度、寿命、可靠性、环境适应性指标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接口与互换性要求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与现有产品、客户设备、上下游部件的机械／电气／软件接口约束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可制造性与产能预期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目标年产量、节拍要求、现有设备能否满足、需新增工装与工序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成本与进度目标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目标成本、开发周期、关键里程碑日期、必须完成的样件轮次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阶段划分与评审点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明确分几阶段、每阶段末安排哪些评审／验证／确认活动，谁参加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职责分配与接口人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项目经理、各职能接口人姓名与联系方式；外部合作方列入并注明接口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资源需求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人力工时、试验设备、检测委外、软件工具、样件与材料预算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风险与约束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技术难点、单一来源物料、专利与许可、时间冲突等已知约束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输出物清单（预期）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图纸、BOM、技术条件、检验规范、说明书、包装方案等预期成果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编制／审核／批准与日期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编制研发部，审核技术负责人，批准总经理或授权人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任务书编号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项目名称／型号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目标产能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开发周期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阶段划分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批准日期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DR-2026-007</w:t>
            </w:r>
          </w:p>
        </w:tc>
        <w:tc>
          <w:p>
            <w:pPr>
              <w:pStyle w:val="Compact"/>
              <w:jc w:val="left"/>
            </w:pPr>
            <w:r>
              <w:t xml:space="preserve">某型立式泵组／PZ-80A</w:t>
            </w:r>
          </w:p>
        </w:tc>
        <w:tc>
          <w:p>
            <w:pPr>
              <w:pStyle w:val="Compact"/>
              <w:jc w:val="left"/>
            </w:pPr>
            <w:r>
              <w:t xml:space="preserve">改型（原 PZ-80 基础上提效降噪）</w:t>
            </w:r>
          </w:p>
        </w:tc>
        <w:tc>
          <w:p>
            <w:pPr>
              <w:pStyle w:val="Compact"/>
              <w:jc w:val="left"/>
            </w:pPr>
            <w:r>
              <w:t xml:space="preserve">3000 台／年</w:t>
            </w:r>
          </w:p>
        </w:tc>
        <w:tc>
          <w:p>
            <w:pPr>
              <w:pStyle w:val="Compact"/>
              <w:jc w:val="left"/>
            </w:pPr>
            <w:r>
              <w:t xml:space="preserve">7～10 个月</w:t>
            </w:r>
          </w:p>
        </w:tc>
        <w:tc>
          <w:p>
            <w:pPr>
              <w:pStyle w:val="Compact"/>
              <w:jc w:val="left"/>
            </w:pPr>
            <w:r>
              <w:t xml:space="preserve">4 阶段（方案／样机／小批／量产准备），设 3 次评审、2 轮验证、1 次确认</w:t>
            </w:r>
          </w:p>
        </w:tc>
        <w:tc>
          <w:p>
            <w:pPr>
              <w:pStyle w:val="Compact"/>
              <w:jc w:val="left"/>
            </w:pPr>
            <w:r>
              <w:t xml:space="preserve">2026-04-08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立项依据必须可查。写</w:t>
      </w:r>
      <w:r>
        <w:t xml:space="preserve">“</w:t>
      </w:r>
      <w:r>
        <w:t xml:space="preserve">客户要求</w:t>
      </w:r>
      <w:r>
        <w:t xml:space="preserve">”</w:t>
      </w:r>
      <w:r>
        <w:t xml:space="preserve">而不写客户文件编号与日期，审核时无法证明需求的真实性，也无法在后续需求变化时分清责任；</w:t>
      </w:r>
    </w:p>
    <w:p>
      <w:pPr>
        <w:numPr>
          <w:ilvl w:val="0"/>
          <w:numId w:val="1001"/>
        </w:numPr>
      </w:pPr>
      <w:r>
        <w:t xml:space="preserve">功能与性能要求应逐条编号（如 F-01、P-01），后续设计输入清单、验证项目、确认项目都用同一编号呼应，形成可追溯的链条；</w:t>
      </w:r>
    </w:p>
    <w:p>
      <w:pPr>
        <w:numPr>
          <w:ilvl w:val="0"/>
          <w:numId w:val="1001"/>
        </w:numPr>
      </w:pPr>
      <w:r>
        <w:t xml:space="preserve">阶段划分要落到</w:t>
      </w:r>
      <w:r>
        <w:t xml:space="preserve">“</w:t>
      </w:r>
      <w:r>
        <w:t xml:space="preserve">哪一天必须通过哪个门径</w:t>
      </w:r>
      <w:r>
        <w:t xml:space="preserve">”</w:t>
      </w:r>
      <w:r>
        <w:t xml:space="preserve">。只写</w:t>
      </w:r>
      <w:r>
        <w:t xml:space="preserve">“</w:t>
      </w:r>
      <w:r>
        <w:t xml:space="preserve">方案—设计—试产—量产</w:t>
      </w:r>
      <w:r>
        <w:t xml:space="preserve">”</w:t>
      </w:r>
      <w:r>
        <w:t xml:space="preserve">而不写评审安排的，实际执行中通常退化为不评审；</w:t>
      </w:r>
    </w:p>
    <w:p>
      <w:pPr>
        <w:numPr>
          <w:ilvl w:val="0"/>
          <w:numId w:val="1001"/>
        </w:numPr>
      </w:pPr>
      <w:r>
        <w:t xml:space="preserve">任务书批准后即为项目基线，其修改按 4.5 变更流程处理，不得在原件上直接改指标而不留痕迹。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