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计开发评审记录"/>
      <w:r>
        <w:t xml:space="preserve">设计开发评审记录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：QR-DR-02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：《ISO9001体系文件套包（52）｜设计开发类记录表单模板》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：《设计开发类》对应二级程序文件或三级作业指导书（DR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设计开发评审记录</w:t>
            </w:r>
          </w:p>
        </w:tc>
        <w:tc>
          <w:p>
            <w:pPr>
              <w:pStyle w:val="Compact"/>
              <w:jc w:val="left"/>
            </w:pPr>
            <w:r>
              <w:t xml:space="preserve">QR-DR-02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评审编号／项目编号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与任务书编号关联，注明本次为第几次评审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评审阶段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方案评审／输入评审／输出评审／过程评审／定型评审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评审时间与地点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现场会议或线上会议均需记录形式与参会方式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主持人／评审组长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一般由不直接承担该设计任务的资深人员担任，保证独立性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参加人员与角色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列出姓名、部门、角色（设计者／审核者／顾客代表／供方代表）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评审依据文件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任务书、设计输入清单、图纸版本、标准清单、上一轮评审遗留项清单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评审要素清单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按阶段给出必须逐项回答的问题清单，见下方</w:t>
            </w:r>
            <w:r>
              <w:t xml:space="preserve">“</w:t>
            </w:r>
            <w:r>
              <w:t xml:space="preserve">评审要素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评审意见记录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逐条编号：问题描述、提出人、涉及文件或条款、影响程度（重大／一般／建议）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结论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通过／有条件通过（限期整改）／不通过（重新评审）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遗留项与关闭计划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每条意见指定责任人、完成期限、验证方式与关闭确认人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输出物版本更新说明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本次评审后哪些文件升版、哪些进入受控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签署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评审组长与各职能代表签字，设计者本人不得作为唯一签认人</w:t>
            </w:r>
          </w:p>
        </w:tc>
      </w:tr>
    </w:tbl>
    <w:p>
      <w:pPr>
        <w:pStyle w:val="BodyText"/>
      </w:pPr>
      <w:r>
        <w:rPr>
          <w:b/>
        </w:rPr>
        <w:t xml:space="preserve">各阶段评审要素（节选，可按产品类型增删）</w:t>
      </w:r>
    </w:p>
    <w:p>
      <w:pPr>
        <w:numPr>
          <w:ilvl w:val="0"/>
          <w:numId w:val="1001"/>
        </w:numPr>
      </w:pPr>
      <w:r>
        <w:t xml:space="preserve">方案阶段：技术路线是否覆盖全部功能性能要求；关键指标是否可达；成本与进度是否现实；法规与认证路径是否清晰；单一来源与专利风险是否识别；</w:t>
      </w:r>
    </w:p>
    <w:p>
      <w:pPr>
        <w:numPr>
          <w:ilvl w:val="0"/>
          <w:numId w:val="1001"/>
        </w:numPr>
      </w:pPr>
      <w:r>
        <w:t xml:space="preserve">输入阶段：输入的充分性、适宜性与无矛盾性；顾客要求与法规要求是否完整转化；与上一代产品或同类产品的差异点是否明确；前次项目失效是否被纳入；</w:t>
      </w:r>
    </w:p>
    <w:p>
      <w:pPr>
        <w:numPr>
          <w:ilvl w:val="0"/>
          <w:numId w:val="1001"/>
        </w:numPr>
      </w:pPr>
      <w:r>
        <w:t xml:space="preserve">输出阶段：输出是否满足输入逐条要求；图纸的公差、材质、表面处理、热处理是否明确；关键特性与特殊特性是否标识；检验规范是否给出判定准则与抽样方案；包装运输与标识要求是否给出；使用者培训与说明书要求是否覆盖；输出是否足以指导采购与生产；</w:t>
      </w:r>
    </w:p>
    <w:p>
      <w:pPr>
        <w:numPr>
          <w:ilvl w:val="0"/>
          <w:numId w:val="1001"/>
        </w:numPr>
      </w:pPr>
      <w:r>
        <w:t xml:space="preserve">过程评审（样机／小批阶段）：验证发现的问题是否闭环；工序能力与节拍是否达标；工装夹具是否满足一致性；返工返修方案是否经验证；</w:t>
      </w:r>
    </w:p>
    <w:p>
      <w:pPr>
        <w:numPr>
          <w:ilvl w:val="0"/>
          <w:numId w:val="1001"/>
        </w:numPr>
      </w:pPr>
      <w:r>
        <w:t xml:space="preserve">定型评审：全部验证确认项目是否通过；未关闭项是否可控且有期限；量产条件（供方、设备、人员、检验）是否具备；资料是否归档完整。</w:t>
      </w:r>
    </w:p>
    <w:p>
      <w:pPr>
        <w:pStyle w:val="FirstParagraph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意见编号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涉及文件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问题描述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影响程度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关闭期限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关闭状态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R2-04</w:t>
            </w:r>
          </w:p>
        </w:tc>
        <w:tc>
          <w:p>
            <w:pPr>
              <w:pStyle w:val="Compact"/>
              <w:jc w:val="left"/>
            </w:pPr>
            <w:r>
              <w:t xml:space="preserve">图纸 PZ-80A-002（第 3 版）</w:t>
            </w:r>
          </w:p>
        </w:tc>
        <w:tc>
          <w:p>
            <w:pPr>
              <w:pStyle w:val="Compact"/>
              <w:jc w:val="left"/>
            </w:pPr>
            <w:r>
              <w:t xml:space="preserve">轴承座配合公差未标注，装配间隙依赖供应商经验</w:t>
            </w:r>
          </w:p>
        </w:tc>
        <w:tc>
          <w:p>
            <w:pPr>
              <w:pStyle w:val="Compact"/>
              <w:jc w:val="left"/>
            </w:pPr>
            <w:r>
              <w:t xml:space="preserve">重大</w:t>
            </w:r>
          </w:p>
        </w:tc>
        <w:tc>
          <w:p>
            <w:pPr>
              <w:pStyle w:val="Compact"/>
              <w:jc w:val="left"/>
            </w:pPr>
            <w:r>
              <w:t xml:space="preserve">张某（研发）</w:t>
            </w:r>
          </w:p>
        </w:tc>
        <w:tc>
          <w:p>
            <w:pPr>
              <w:pStyle w:val="Compact"/>
              <w:jc w:val="left"/>
            </w:pPr>
            <w:r>
              <w:t xml:space="preserve">2026-06-20</w:t>
            </w:r>
          </w:p>
        </w:tc>
        <w:tc>
          <w:p>
            <w:pPr>
              <w:pStyle w:val="Compact"/>
              <w:jc w:val="left"/>
            </w:pPr>
            <w:r>
              <w:t xml:space="preserve">已关闭（第 4 版更正，附计算书 JS-026）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R2-05</w:t>
            </w:r>
          </w:p>
        </w:tc>
        <w:tc>
          <w:p>
            <w:pPr>
              <w:pStyle w:val="Compact"/>
              <w:jc w:val="left"/>
            </w:pPr>
            <w:r>
              <w:t xml:space="preserve">技术条件 T-2026-011</w:t>
            </w:r>
          </w:p>
        </w:tc>
        <w:tc>
          <w:p>
            <w:pPr>
              <w:pStyle w:val="Compact"/>
              <w:jc w:val="left"/>
            </w:pPr>
            <w:r>
              <w:t xml:space="preserve">噪声指标未给出测试条件与环境修正方法</w:t>
            </w:r>
          </w:p>
        </w:tc>
        <w:tc>
          <w:p>
            <w:pPr>
              <w:pStyle w:val="Compact"/>
              <w:jc w:val="left"/>
            </w:pPr>
            <w:r>
              <w:t xml:space="preserve">一般</w:t>
            </w:r>
          </w:p>
        </w:tc>
        <w:tc>
          <w:p>
            <w:pPr>
              <w:pStyle w:val="Compact"/>
              <w:jc w:val="left"/>
            </w:pPr>
            <w:r>
              <w:t xml:space="preserve">李某（试验室）</w:t>
            </w:r>
          </w:p>
        </w:tc>
        <w:tc>
          <w:p>
            <w:pPr>
              <w:pStyle w:val="Compact"/>
              <w:jc w:val="left"/>
            </w:pPr>
            <w:r>
              <w:t xml:space="preserve">2026-06-25</w:t>
            </w:r>
          </w:p>
        </w:tc>
        <w:tc>
          <w:p>
            <w:pPr>
              <w:pStyle w:val="Compact"/>
              <w:jc w:val="left"/>
            </w:pPr>
            <w:r>
              <w:t xml:space="preserve">已关闭（补充附录 A）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2"/>
        </w:numPr>
      </w:pPr>
      <w:r>
        <w:t xml:space="preserve">评审记录的价值在于</w:t>
      </w:r>
      <w:r>
        <w:t xml:space="preserve">“</w:t>
      </w:r>
      <w:r>
        <w:t xml:space="preserve">有反对意见被写下来</w:t>
      </w:r>
      <w:r>
        <w:t xml:space="preserve">”</w:t>
      </w:r>
      <w:r>
        <w:t xml:space="preserve">。全部意见填写</w:t>
      </w:r>
      <w:r>
        <w:t xml:space="preserve">“</w:t>
      </w:r>
      <w:r>
        <w:t xml:space="preserve">无</w:t>
      </w:r>
      <w:r>
        <w:t xml:space="preserve">”</w:t>
      </w:r>
      <w:r>
        <w:t xml:space="preserve">的评审记录，在审核中会被追问：是设计已经完美，还是评审没有发生；</w:t>
      </w:r>
    </w:p>
    <w:p>
      <w:pPr>
        <w:numPr>
          <w:ilvl w:val="0"/>
          <w:numId w:val="1002"/>
        </w:numPr>
      </w:pPr>
      <w:r>
        <w:t xml:space="preserve">每条意见必须有责任人与期限，会议结束前当场指定，避免</w:t>
      </w:r>
      <w:r>
        <w:t xml:space="preserve">“</w:t>
      </w:r>
      <w:r>
        <w:t xml:space="preserve">会后由项目组自行跟进</w:t>
      </w:r>
      <w:r>
        <w:t xml:space="preserve">”</w:t>
      </w:r>
      <w:r>
        <w:t xml:space="preserve">导致意见长期悬空；</w:t>
      </w:r>
    </w:p>
    <w:p>
      <w:pPr>
        <w:numPr>
          <w:ilvl w:val="0"/>
          <w:numId w:val="1002"/>
        </w:numPr>
      </w:pPr>
      <w:r>
        <w:t xml:space="preserve">结论为</w:t>
      </w:r>
      <w:r>
        <w:t xml:space="preserve">“</w:t>
      </w:r>
      <w:r>
        <w:t xml:space="preserve">有条件通过</w:t>
      </w:r>
      <w:r>
        <w:t xml:space="preserve">”</w:t>
      </w:r>
      <w:r>
        <w:t xml:space="preserve">时，未关闭的遗留项清单要作为下一阶段评审的必查输入，并在记录中引用上一次评审编号形成闭环；</w:t>
      </w:r>
    </w:p>
    <w:p>
      <w:pPr>
        <w:numPr>
          <w:ilvl w:val="0"/>
          <w:numId w:val="1002"/>
        </w:numPr>
      </w:pPr>
      <w:r>
        <w:t xml:space="preserve">评审依据文件须写版本号。后续若发生争议，可确认该意见是针对哪一版设计提出的。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