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顾客投诉处理单"/>
      <w:r>
        <w:t xml:space="preserve">顾客投诉处理单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：QR-CS-04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：《ISO9001体系文件套包（54）｜客户服务类记录表单模板》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：《客户服务类》对应二级程序文件或三级作业指导书（CS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顾客投诉处理单</w:t>
            </w:r>
          </w:p>
        </w:tc>
        <w:tc>
          <w:p>
            <w:pPr>
              <w:pStyle w:val="Compact"/>
              <w:jc w:val="left"/>
            </w:pPr>
            <w:r>
              <w:t xml:space="preserve">QR-CS-04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适用时机</w:t>
      </w:r>
      <w:r>
        <w:t xml:space="preserve">：每条登记在台账中的投诉对应一份（批量同类问题可一份多批，但须列明批次）。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处理单编号／对应台账编号</w:t>
            </w:r>
          </w:p>
        </w:tc>
        <w:tc>
          <w:p>
            <w:pPr>
              <w:pStyle w:val="Compact"/>
              <w:jc w:val="left"/>
            </w:pPr>
            <w:r>
              <w:t xml:space="preserve">QR-CS-04-0156／TS-2026-0156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双向可查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投诉事实描述与证据</w:t>
            </w:r>
          </w:p>
        </w:tc>
        <w:tc>
          <w:p>
            <w:pPr>
              <w:pStyle w:val="Compact"/>
              <w:jc w:val="left"/>
            </w:pPr>
            <w:r>
              <w:t xml:space="preserve">12 件外径 32.04～32.06，超上差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附顾客来图、照片、检测数据编号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影响范围评估</w:t>
            </w:r>
          </w:p>
        </w:tc>
        <w:tc>
          <w:p>
            <w:pPr>
              <w:pStyle w:val="Compact"/>
              <w:jc w:val="left"/>
            </w:pPr>
            <w:r>
              <w:t xml:space="preserve">同批 2000 件已发出 620 件，库存 1380 件</w:t>
            </w:r>
          </w:p>
        </w:tc>
        <w:tc>
          <w:p>
            <w:pPr>
              <w:pStyle w:val="Compact"/>
              <w:jc w:val="left"/>
            </w:pPr>
            <w:r>
              <w:t xml:space="preserve">质量部／销售</w:t>
            </w:r>
          </w:p>
        </w:tc>
        <w:tc>
          <w:p>
            <w:pPr>
              <w:pStyle w:val="Compact"/>
              <w:jc w:val="left"/>
            </w:pPr>
            <w:r>
              <w:t xml:space="preserve">含已交付、在途、库存三部分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临时措施与实施时间</w:t>
            </w:r>
          </w:p>
        </w:tc>
        <w:tc>
          <w:p>
            <w:pPr>
              <w:pStyle w:val="Compact"/>
              <w:jc w:val="left"/>
            </w:pPr>
            <w:r>
              <w:t xml:space="preserve">10-11 已发通知暂停使用，寄送替换品 12 件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先控制风险，后查原因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原因分析</w:t>
            </w:r>
          </w:p>
        </w:tc>
        <w:tc>
          <w:p>
            <w:pPr>
              <w:pStyle w:val="Compact"/>
              <w:jc w:val="left"/>
            </w:pPr>
            <w:r>
              <w:t xml:space="preserve">刀具磨损未及时更换，巡检未覆盖该尺寸</w:t>
            </w:r>
          </w:p>
        </w:tc>
        <w:tc>
          <w:p>
            <w:pPr>
              <w:pStyle w:val="Compact"/>
              <w:jc w:val="left"/>
            </w:pPr>
            <w:r>
              <w:t xml:space="preserve">责任部门</w:t>
            </w:r>
          </w:p>
        </w:tc>
        <w:tc>
          <w:p>
            <w:pPr>
              <w:pStyle w:val="Compact"/>
              <w:jc w:val="left"/>
            </w:pPr>
            <w:r>
              <w:t xml:space="preserve">5Why／鱼骨图，追到系统原因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责任判定</w:t>
            </w:r>
          </w:p>
        </w:tc>
        <w:tc>
          <w:p>
            <w:pPr>
              <w:pStyle w:val="Compact"/>
              <w:jc w:val="left"/>
            </w:pPr>
            <w:r>
              <w:t xml:space="preserve">生产部（过程控制），工艺（检验频次）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便于后续措施落地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纠正措施与完成时间</w:t>
            </w:r>
          </w:p>
        </w:tc>
        <w:tc>
          <w:p>
            <w:pPr>
              <w:pStyle w:val="Compact"/>
              <w:jc w:val="left"/>
            </w:pPr>
            <w:r>
              <w:t xml:space="preserve">更换刀具周期固化 500 件；巡检增设外径项</w:t>
            </w:r>
          </w:p>
        </w:tc>
        <w:tc>
          <w:p>
            <w:pPr>
              <w:pStyle w:val="Compact"/>
              <w:jc w:val="left"/>
            </w:pPr>
            <w:r>
              <w:t xml:space="preserve">生产部／工艺</w:t>
            </w:r>
          </w:p>
        </w:tc>
        <w:tc>
          <w:p>
            <w:pPr>
              <w:pStyle w:val="Compact"/>
              <w:jc w:val="left"/>
            </w:pPr>
            <w:r>
              <w:t xml:space="preserve">措施须可验证，含时间与责任人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措施有效性验证</w:t>
            </w:r>
          </w:p>
        </w:tc>
        <w:tc>
          <w:p>
            <w:pPr>
              <w:pStyle w:val="Compact"/>
              <w:jc w:val="left"/>
            </w:pPr>
            <w:r>
              <w:t xml:space="preserve">连续 3 批复检外径均在公差内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验证方式、样本与结论写明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与顾客沟通记录</w:t>
            </w:r>
          </w:p>
        </w:tc>
        <w:tc>
          <w:p>
            <w:pPr>
              <w:pStyle w:val="Compact"/>
              <w:jc w:val="left"/>
            </w:pPr>
            <w:r>
              <w:t xml:space="preserve">10-12 邮件说明原因与措施，顾客同意接收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含日期、方式、对方确认人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顾客确认</w:t>
            </w:r>
          </w:p>
        </w:tc>
        <w:tc>
          <w:p>
            <w:pPr>
              <w:pStyle w:val="Compact"/>
              <w:jc w:val="left"/>
            </w:pPr>
            <w:r>
              <w:t xml:space="preserve">顾客邮件回复</w:t>
            </w:r>
            <w:r>
              <w:t xml:space="preserve">“</w:t>
            </w:r>
            <w:r>
              <w:t xml:space="preserve">可接受，后续留意</w:t>
            </w:r>
            <w:r>
              <w:t xml:space="preserve">”</w:t>
            </w:r>
          </w:p>
        </w:tc>
        <w:tc>
          <w:p>
            <w:pPr>
              <w:pStyle w:val="Compact"/>
              <w:jc w:val="left"/>
            </w:pPr>
            <w:r>
              <w:t xml:space="preserve">销售部</w:t>
            </w:r>
          </w:p>
        </w:tc>
        <w:tc>
          <w:p>
            <w:pPr>
              <w:pStyle w:val="Compact"/>
              <w:jc w:val="left"/>
            </w:pPr>
            <w:r>
              <w:t xml:space="preserve">无顾客确认不得视为关闭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退货／补货／索赔处理</w:t>
            </w:r>
          </w:p>
        </w:tc>
        <w:tc>
          <w:p>
            <w:pPr>
              <w:pStyle w:val="Compact"/>
              <w:jc w:val="left"/>
            </w:pPr>
            <w:r>
              <w:t xml:space="preserve">返修后重新交付 12 件，无索赔</w:t>
            </w:r>
          </w:p>
        </w:tc>
        <w:tc>
          <w:p>
            <w:pPr>
              <w:pStyle w:val="Compact"/>
              <w:jc w:val="left"/>
            </w:pPr>
            <w:r>
              <w:t xml:space="preserve">销售部</w:t>
            </w:r>
          </w:p>
        </w:tc>
        <w:tc>
          <w:p>
            <w:pPr>
              <w:pStyle w:val="Compact"/>
              <w:jc w:val="left"/>
            </w:pPr>
            <w:r>
              <w:t xml:space="preserve">涉及金额须与财务口径一致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关联纠正措施编号</w:t>
            </w:r>
          </w:p>
        </w:tc>
        <w:tc>
          <w:p>
            <w:pPr>
              <w:pStyle w:val="Compact"/>
              <w:jc w:val="left"/>
            </w:pPr>
            <w:r>
              <w:t xml:space="preserve">CA-2026-0031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与纠正措施单互引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关闭签字</w:t>
            </w:r>
          </w:p>
        </w:tc>
        <w:tc>
          <w:p>
            <w:pPr>
              <w:pStyle w:val="Compact"/>
              <w:jc w:val="left"/>
            </w:pPr>
            <w:r>
              <w:t xml:space="preserve">客服＋质量部＋责任部门</w:t>
            </w:r>
          </w:p>
        </w:tc>
        <w:tc>
          <w:p>
            <w:pPr>
              <w:pStyle w:val="Compact"/>
              <w:jc w:val="left"/>
            </w:pPr>
            <w:r>
              <w:t xml:space="preserve">三方</w:t>
            </w:r>
          </w:p>
        </w:tc>
        <w:tc>
          <w:p>
            <w:pPr>
              <w:pStyle w:val="Compact"/>
              <w:jc w:val="left"/>
            </w:pPr>
            <w:r>
              <w:t xml:space="preserve">缺一不得关闭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事实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原因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措施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验证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顾客确认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状态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QR-CS-04-0156</w:t>
            </w:r>
          </w:p>
        </w:tc>
        <w:tc>
          <w:p>
            <w:pPr>
              <w:pStyle w:val="Compact"/>
              <w:jc w:val="left"/>
            </w:pPr>
            <w:r>
              <w:t xml:space="preserve">12 件外径超上差</w:t>
            </w:r>
          </w:p>
        </w:tc>
        <w:tc>
          <w:p>
            <w:pPr>
              <w:pStyle w:val="Compact"/>
              <w:jc w:val="left"/>
            </w:pPr>
            <w:r>
              <w:t xml:space="preserve">刀具磨损、巡检未覆盖</w:t>
            </w:r>
          </w:p>
        </w:tc>
        <w:tc>
          <w:p>
            <w:pPr>
              <w:pStyle w:val="Compact"/>
              <w:jc w:val="left"/>
            </w:pPr>
            <w:r>
              <w:t xml:space="preserve">换刀周期固化、增设巡检项</w:t>
            </w:r>
          </w:p>
        </w:tc>
        <w:tc>
          <w:p>
            <w:pPr>
              <w:pStyle w:val="Compact"/>
              <w:jc w:val="left"/>
            </w:pPr>
            <w:r>
              <w:t xml:space="preserve">连续 3 批合格</w:t>
            </w:r>
          </w:p>
        </w:tc>
        <w:tc>
          <w:p>
            <w:pPr>
              <w:pStyle w:val="Compact"/>
              <w:jc w:val="left"/>
            </w:pPr>
            <w:r>
              <w:t xml:space="preserve">邮件确认</w:t>
            </w:r>
          </w:p>
        </w:tc>
        <w:tc>
          <w:p>
            <w:pPr>
              <w:pStyle w:val="Compact"/>
              <w:jc w:val="left"/>
            </w:pPr>
            <w:r>
              <w:t xml:space="preserve">已关闭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：①投诉处理单不得以</w:t>
      </w:r>
      <w:r>
        <w:t xml:space="preserve">“</w:t>
      </w:r>
      <w:r>
        <w:t xml:space="preserve">客户要求已满足</w:t>
      </w:r>
      <w:r>
        <w:t xml:space="preserve">”</w:t>
      </w:r>
      <w:r>
        <w:t xml:space="preserve">一句结论代替原因与措施；②顾客不满意的处理结论须升级处理，不得单方面关闭；③涉及产品安全、批量性、法规要求的投诉，须按召回或报告程序评估是否上报；④所有措施完成后 30 天内做一次回头看，确认未复发方可标记</w:t>
      </w:r>
      <w:r>
        <w:t xml:space="preserve">“</w:t>
      </w:r>
      <w:r>
        <w:t xml:space="preserve">关闭并观察</w:t>
      </w:r>
      <w:r>
        <w:t xml:space="preserve">”</w:t>
      </w:r>
      <w:r>
        <w:t xml:space="preserve">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2026-10-09T05:20:22Z</dcterms:created>
  <dcterms:modified xsi:type="dcterms:W3CDTF">2026-10-09T05:20:22Z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