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记录清单"/>
      <w:r>
        <w:t xml:space="preserve">记录清单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：QR-WJ-03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：《ISO9001体系文件套包（55）｜文件记录类表单模板》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：《文件记录类》对应二级程序文件或三级作业指导书（WJ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记录清单</w:t>
            </w:r>
          </w:p>
        </w:tc>
        <w:tc>
          <w:p>
            <w:pPr>
              <w:pStyle w:val="Compact"/>
              <w:jc w:val="left"/>
            </w:pPr>
            <w:r>
              <w:t xml:space="preserve">QR-WJ-03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：体系文件首次发布时建立；新增、修改、废止记录表单时更新；年度文件评审与管理评审前复核；电子记录系统上线或迁移时同步修订。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序号／记录名称</w:t>
            </w:r>
          </w:p>
        </w:tc>
        <w:tc>
          <w:p>
            <w:pPr>
              <w:pStyle w:val="Compact"/>
              <w:jc w:val="left"/>
            </w:pPr>
            <w:r>
              <w:t xml:space="preserve">07／首件检验记录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名称与表单标题一致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记录编号（表单编号）</w:t>
            </w:r>
          </w:p>
        </w:tc>
        <w:tc>
          <w:p>
            <w:pPr>
              <w:pStyle w:val="Compact"/>
              <w:jc w:val="left"/>
            </w:pPr>
            <w:r>
              <w:t xml:space="preserve">QR-QA-05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与表单页脚编号一致，全厂不重复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对应条款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标明条款出处，便于审核对照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填写部门／岗位</w:t>
            </w:r>
          </w:p>
        </w:tc>
        <w:tc>
          <w:p>
            <w:pPr>
              <w:pStyle w:val="Compact"/>
              <w:jc w:val="left"/>
            </w:pPr>
            <w:r>
              <w:t xml:space="preserve">生产部／检验员</w:t>
            </w:r>
          </w:p>
        </w:tc>
        <w:tc>
          <w:p>
            <w:pPr>
              <w:pStyle w:val="Compact"/>
              <w:jc w:val="left"/>
            </w:pPr>
            <w:r>
              <w:t xml:space="preserve">体系办＋部门</w:t>
            </w:r>
          </w:p>
        </w:tc>
        <w:tc>
          <w:p>
            <w:pPr>
              <w:pStyle w:val="Compact"/>
              <w:jc w:val="left"/>
            </w:pPr>
            <w:r>
              <w:t xml:space="preserve">明确到岗位，不能只写</w:t>
            </w:r>
            <w:r>
              <w:t xml:space="preserve">“</w:t>
            </w:r>
            <w:r>
              <w:t xml:space="preserve">相关方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保存形式</w:t>
            </w:r>
          </w:p>
        </w:tc>
        <w:tc>
          <w:p>
            <w:pPr>
              <w:pStyle w:val="Compact"/>
              <w:jc w:val="left"/>
            </w:pPr>
            <w:r>
              <w:t xml:space="preserve">纸质／电子／系统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电子记录须写系统名称与备份方式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保存地点</w:t>
            </w:r>
          </w:p>
        </w:tc>
        <w:tc>
          <w:p>
            <w:pPr>
              <w:pStyle w:val="Compact"/>
              <w:jc w:val="left"/>
            </w:pPr>
            <w:r>
              <w:t xml:space="preserve">质量部档案柜／QMS 系统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写具体位置，便于调阅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归档频次／时限</w:t>
            </w:r>
          </w:p>
        </w:tc>
        <w:tc>
          <w:p>
            <w:pPr>
              <w:pStyle w:val="Compact"/>
              <w:jc w:val="left"/>
            </w:pPr>
            <w:r>
              <w:t xml:space="preserve">每月 5 日前归档上月记录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与《记录填写与归档作业指导书》一致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p>
            <w:pPr>
              <w:pStyle w:val="Compact"/>
              <w:jc w:val="left"/>
            </w:pPr>
            <w:r>
              <w:t xml:space="preserve">3 年／产品寿命期＋1 年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有法规或合同要求的从其规定并注明依据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责任人</w:t>
            </w:r>
          </w:p>
        </w:tc>
        <w:tc>
          <w:p>
            <w:pPr>
              <w:pStyle w:val="Compact"/>
              <w:jc w:val="left"/>
            </w:pPr>
            <w:r>
              <w:t xml:space="preserve">刘某（质量部）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记录收集与保管的具体责任人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到期处置方式</w:t>
            </w:r>
          </w:p>
        </w:tc>
        <w:tc>
          <w:p>
            <w:pPr>
              <w:pStyle w:val="Compact"/>
              <w:jc w:val="left"/>
            </w:pPr>
            <w:r>
              <w:t xml:space="preserve">销毁并登记／继续保存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与《记录控制程序》的处置规定一致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备注</w:t>
            </w:r>
          </w:p>
        </w:tc>
        <w:tc>
          <w:p>
            <w:pPr>
              <w:pStyle w:val="Compact"/>
              <w:jc w:val="left"/>
            </w:pPr>
            <w:r>
              <w:t xml:space="preserve">顾客要求保存 5 年</w:t>
            </w:r>
          </w:p>
        </w:tc>
        <w:tc>
          <w:p>
            <w:pPr>
              <w:pStyle w:val="Compact"/>
              <w:jc w:val="left"/>
            </w:pPr>
            <w:r>
              <w:t xml:space="preserve">体系办</w:t>
            </w:r>
          </w:p>
        </w:tc>
        <w:tc>
          <w:p>
            <w:pPr>
              <w:pStyle w:val="Compact"/>
              <w:jc w:val="left"/>
            </w:pPr>
            <w:r>
              <w:t xml:space="preserve">备注特殊要求，防止到期限盲目销毁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条款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形式／地点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p>
            <w:pPr>
              <w:pStyle w:val="Compact"/>
              <w:jc w:val="left"/>
            </w:pPr>
            <w:r>
              <w:t xml:space="preserve">首件检验记录</w:t>
            </w:r>
          </w:p>
        </w:tc>
        <w:tc>
          <w:p>
            <w:pPr>
              <w:pStyle w:val="Compact"/>
              <w:jc w:val="left"/>
            </w:pPr>
            <w:r>
              <w:t xml:space="preserve">QR-QA-05</w:t>
            </w:r>
          </w:p>
        </w:tc>
        <w:tc>
          <w:p>
            <w:pPr>
              <w:pStyle w:val="Compact"/>
              <w:jc w:val="left"/>
            </w:pPr>
            <w:r>
              <w:t xml:space="preserve">8.5.1／8.6</w:t>
            </w:r>
          </w:p>
        </w:tc>
        <w:tc>
          <w:p>
            <w:pPr>
              <w:pStyle w:val="Compact"/>
              <w:jc w:val="left"/>
            </w:pPr>
            <w:r>
              <w:t xml:space="preserve">检验员</w:t>
            </w:r>
          </w:p>
        </w:tc>
        <w:tc>
          <w:p>
            <w:pPr>
              <w:pStyle w:val="Compact"/>
              <w:jc w:val="left"/>
            </w:pPr>
            <w:r>
              <w:t xml:space="preserve">纸质／质量部档案柜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刘某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p>
            <w:pPr>
              <w:pStyle w:val="Compact"/>
              <w:jc w:val="left"/>
            </w:pPr>
            <w:r>
              <w:t xml:space="preserve">文件发放／回收记录表</w:t>
            </w:r>
          </w:p>
        </w:tc>
        <w:tc>
          <w:p>
            <w:pPr>
              <w:pStyle w:val="Compact"/>
              <w:jc w:val="left"/>
            </w:pPr>
            <w:r>
              <w:t xml:space="preserve">QR-WJ-01</w:t>
            </w:r>
          </w:p>
        </w:tc>
        <w:tc>
          <w:p>
            <w:pPr>
              <w:pStyle w:val="Compact"/>
              <w:jc w:val="left"/>
            </w:pPr>
            <w:r>
              <w:t xml:space="preserve">7.5.2／7.5.3</w:t>
            </w:r>
          </w:p>
        </w:tc>
        <w:tc>
          <w:p>
            <w:pPr>
              <w:pStyle w:val="Compact"/>
              <w:jc w:val="left"/>
            </w:pPr>
            <w:r>
              <w:t xml:space="preserve">文控员</w:t>
            </w:r>
          </w:p>
        </w:tc>
        <w:tc>
          <w:p>
            <w:pPr>
              <w:pStyle w:val="Compact"/>
              <w:jc w:val="left"/>
            </w:pPr>
            <w:r>
              <w:t xml:space="preserve">纸质＋电子／体系办</w:t>
            </w:r>
          </w:p>
        </w:tc>
        <w:tc>
          <w:p>
            <w:pPr>
              <w:pStyle w:val="Compact"/>
              <w:jc w:val="left"/>
            </w:pPr>
            <w:r>
              <w:t xml:space="preserve">作废后 3 年</w:t>
            </w:r>
          </w:p>
        </w:tc>
        <w:tc>
          <w:p>
            <w:pPr>
              <w:pStyle w:val="Compact"/>
              <w:jc w:val="left"/>
            </w:pPr>
            <w:r>
              <w:t xml:space="preserve">赵某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p>
            <w:pPr>
              <w:pStyle w:val="Compact"/>
              <w:jc w:val="left"/>
            </w:pPr>
            <w:r>
              <w:t xml:space="preserve">顾客投诉处理单</w:t>
            </w:r>
          </w:p>
        </w:tc>
        <w:tc>
          <w:p>
            <w:pPr>
              <w:pStyle w:val="Compact"/>
              <w:jc w:val="left"/>
            </w:pPr>
            <w:r>
              <w:t xml:space="preserve">QR-CS-04</w:t>
            </w:r>
          </w:p>
        </w:tc>
        <w:tc>
          <w:p>
            <w:pPr>
              <w:pStyle w:val="Compact"/>
              <w:jc w:val="left"/>
            </w:pPr>
            <w:r>
              <w:t xml:space="preserve">8.2.1／10.2</w:t>
            </w:r>
          </w:p>
        </w:tc>
        <w:tc>
          <w:p>
            <w:pPr>
              <w:pStyle w:val="Compact"/>
              <w:jc w:val="left"/>
            </w:pPr>
            <w:r>
              <w:t xml:space="preserve">客服</w:t>
            </w:r>
          </w:p>
        </w:tc>
        <w:tc>
          <w:p>
            <w:pPr>
              <w:pStyle w:val="Compact"/>
              <w:jc w:val="left"/>
            </w:pPr>
            <w:r>
              <w:t xml:space="preserve">系统／客服台账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  <w:tc>
          <w:p>
            <w:pPr>
              <w:pStyle w:val="Compact"/>
              <w:jc w:val="left"/>
            </w:pPr>
            <w:r>
              <w:t xml:space="preserve">陈某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：①记录清单是记录的</w:t>
      </w:r>
      <w:r>
        <w:t xml:space="preserve">“</w:t>
      </w:r>
      <w:r>
        <w:t xml:space="preserve">总台账</w:t>
      </w:r>
      <w:r>
        <w:t xml:space="preserve">”</w:t>
      </w:r>
      <w:r>
        <w:t xml:space="preserve">，凡在用的记录表单必须逐项登记，出现</w:t>
      </w:r>
      <w:r>
        <w:t xml:space="preserve">“</w:t>
      </w:r>
      <w:r>
        <w:t xml:space="preserve">现场在填某张表、清单上没有</w:t>
      </w:r>
      <w:r>
        <w:t xml:space="preserve">”</w:t>
      </w:r>
      <w:r>
        <w:t xml:space="preserve">即为记录失控；②保存期限不得随意填写，须结合产品责任期、法规要求、顾客合同约定三者取其长；③电子记录须写明存放系统、访问权限与备份机制，仅写</w:t>
      </w:r>
      <w:r>
        <w:t xml:space="preserve">“</w:t>
      </w:r>
      <w:r>
        <w:t xml:space="preserve">存电脑里</w:t>
      </w:r>
      <w:r>
        <w:t xml:space="preserve">”</w:t>
      </w:r>
      <w:r>
        <w:t xml:space="preserve">不构成受控；④清单应每年复核一次并在管理评审中输入其变更情况，使记录的增减与体系变化保持同步。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