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文件评审表"/>
      <w:r>
        <w:t xml:space="preserve">文件评审表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：QR-WJ-04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：《ISO9001体系文件套包（55）｜文件记录类表单模板》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：《文件记录类》对应二级程序文件或三级作业指导书（WJ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文件评审表</w:t>
            </w:r>
          </w:p>
        </w:tc>
        <w:tc>
          <w:p>
            <w:pPr>
              <w:pStyle w:val="Compact"/>
              <w:jc w:val="left"/>
            </w:pPr>
            <w:r>
              <w:t xml:space="preserve">QR-WJ-04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：每年至少一次的定期评审；体系换版、标准更新、组织重大调整、场地搬迁前后的专项评审；内审与管理评审前对在用文件的集中适性检查；重大质量事故或顾客审核后对相关文件的专项复核。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评审编号／日期</w:t>
            </w:r>
          </w:p>
        </w:tc>
        <w:tc>
          <w:p>
            <w:pPr>
              <w:pStyle w:val="Compact"/>
              <w:jc w:val="left"/>
            </w:pPr>
            <w:r>
              <w:t xml:space="preserve">PS-2026-002／2026-11-20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年度连续编号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评审类型</w:t>
            </w:r>
          </w:p>
        </w:tc>
        <w:tc>
          <w:p>
            <w:pPr>
              <w:pStyle w:val="Compact"/>
              <w:jc w:val="left"/>
            </w:pPr>
            <w:r>
              <w:t xml:space="preserve">定期／专项／换版前／内审前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类型不同，评审范围与参加人不同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评审依据</w:t>
            </w:r>
          </w:p>
        </w:tc>
        <w:tc>
          <w:p>
            <w:pPr>
              <w:pStyle w:val="Compact"/>
              <w:jc w:val="left"/>
            </w:pPr>
            <w:r>
              <w:t xml:space="preserve">ISO 9001:2015、顾客合同、年度内审结果、管理评审结论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列明依据，避免评审变成主观判断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组织者／参加人员</w:t>
            </w:r>
          </w:p>
        </w:tc>
        <w:tc>
          <w:p>
            <w:pPr>
              <w:pStyle w:val="Compact"/>
              <w:jc w:val="left"/>
            </w:pPr>
            <w:r>
              <w:t xml:space="preserve">体系办赵某；质量部、生产部、技术部、采购部负责人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相关部门负责人应到会，签到表附后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评审文件清单</w:t>
            </w:r>
          </w:p>
        </w:tc>
        <w:tc>
          <w:p>
            <w:pPr>
              <w:pStyle w:val="Compact"/>
              <w:jc w:val="left"/>
            </w:pPr>
            <w:r>
              <w:t xml:space="preserve">QP-QA-07 A／2、WI-QC-02 A／0 …（共 42 份）</w:t>
            </w:r>
          </w:p>
        </w:tc>
        <w:tc>
          <w:p>
            <w:pPr>
              <w:pStyle w:val="Compact"/>
              <w:jc w:val="left"/>
            </w:pPr>
            <w:r>
              <w:t xml:space="preserve">各部门</w:t>
            </w:r>
          </w:p>
        </w:tc>
        <w:tc>
          <w:p>
            <w:pPr>
              <w:pStyle w:val="Compact"/>
              <w:jc w:val="left"/>
            </w:pPr>
            <w:r>
              <w:t xml:space="preserve">逐份列出编号、名称、版本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执行情况</w:t>
            </w:r>
          </w:p>
        </w:tc>
        <w:tc>
          <w:p>
            <w:pPr>
              <w:pStyle w:val="Compact"/>
              <w:jc w:val="left"/>
            </w:pPr>
            <w:r>
              <w:t xml:space="preserve">现场抽查 12 份，11 份执行有效，1 份未更新表单</w:t>
            </w:r>
          </w:p>
        </w:tc>
        <w:tc>
          <w:p>
            <w:pPr>
              <w:pStyle w:val="Compact"/>
              <w:jc w:val="left"/>
            </w:pPr>
            <w:r>
              <w:t xml:space="preserve">内审员／部门</w:t>
            </w:r>
          </w:p>
        </w:tc>
        <w:tc>
          <w:p>
            <w:pPr>
              <w:pStyle w:val="Compact"/>
              <w:jc w:val="left"/>
            </w:pPr>
            <w:r>
              <w:t xml:space="preserve">以抽查事实说明执行情况，而非</w:t>
            </w:r>
            <w:r>
              <w:t xml:space="preserve">“</w:t>
            </w:r>
            <w:r>
              <w:t xml:space="preserve">执行良好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存在问题</w:t>
            </w:r>
          </w:p>
        </w:tc>
        <w:tc>
          <w:p>
            <w:pPr>
              <w:pStyle w:val="Compact"/>
              <w:jc w:val="left"/>
            </w:pPr>
            <w:r>
              <w:t xml:space="preserve">换刀首件检验条款已改，对应记录表单栏位未更新</w:t>
            </w:r>
          </w:p>
        </w:tc>
        <w:tc>
          <w:p>
            <w:pPr>
              <w:pStyle w:val="Compact"/>
              <w:jc w:val="left"/>
            </w:pPr>
            <w:r>
              <w:t xml:space="preserve">各部门</w:t>
            </w:r>
          </w:p>
        </w:tc>
        <w:tc>
          <w:p>
            <w:pPr>
              <w:pStyle w:val="Compact"/>
              <w:jc w:val="left"/>
            </w:pPr>
            <w:r>
              <w:t xml:space="preserve">指出具体条款与具体缺陷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继续有效 40 份／需修订 2 份／予以废止 0 份</w:t>
            </w:r>
          </w:p>
        </w:tc>
        <w:tc>
          <w:p>
            <w:pPr>
              <w:pStyle w:val="Compact"/>
              <w:jc w:val="left"/>
            </w:pPr>
            <w:r>
              <w:t xml:space="preserve">评审组</w:t>
            </w:r>
          </w:p>
        </w:tc>
        <w:tc>
          <w:p>
            <w:pPr>
              <w:pStyle w:val="Compact"/>
              <w:jc w:val="left"/>
            </w:pPr>
            <w:r>
              <w:t xml:space="preserve">每份文件都要有明确结论，不得整体写</w:t>
            </w:r>
            <w:r>
              <w:t xml:space="preserve">“</w:t>
            </w:r>
            <w:r>
              <w:t xml:space="preserve">通过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后续行动与责任人</w:t>
            </w:r>
          </w:p>
        </w:tc>
        <w:tc>
          <w:p>
            <w:pPr>
              <w:pStyle w:val="Compact"/>
              <w:jc w:val="left"/>
            </w:pPr>
            <w:r>
              <w:t xml:space="preserve">修订 QR-QA-05，赵某，2026-12-05 前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与更改申请单挂钩，注明完成期限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评审主持人／批准人签字</w:t>
            </w:r>
          </w:p>
        </w:tc>
        <w:tc>
          <w:p>
            <w:pPr>
              <w:pStyle w:val="Compact"/>
              <w:jc w:val="left"/>
            </w:pPr>
            <w:r>
              <w:t xml:space="preserve">体系办赵某／管理者代表孙某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结论须经批准，评审结果作为管理评审输入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文件编号／名称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执行情况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后续行动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QP-QA-07 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抽查 3 个班组均执行</w:t>
            </w:r>
          </w:p>
        </w:tc>
        <w:tc>
          <w:p>
            <w:pPr>
              <w:pStyle w:val="Compact"/>
              <w:jc w:val="left"/>
            </w:pPr>
            <w:r>
              <w:t xml:space="preserve">继续有效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QR-QA-05 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A／1</w:t>
            </w:r>
          </w:p>
        </w:tc>
        <w:tc>
          <w:p>
            <w:pPr>
              <w:pStyle w:val="Compact"/>
              <w:jc w:val="left"/>
            </w:pPr>
            <w:r>
              <w:t xml:space="preserve">栏位与程序不符</w:t>
            </w:r>
          </w:p>
        </w:tc>
        <w:tc>
          <w:p>
            <w:pPr>
              <w:pStyle w:val="Compact"/>
              <w:jc w:val="left"/>
            </w:pPr>
            <w:r>
              <w:t xml:space="preserve">需修订</w:t>
            </w:r>
          </w:p>
        </w:tc>
        <w:tc>
          <w:p>
            <w:pPr>
              <w:pStyle w:val="Compact"/>
              <w:jc w:val="left"/>
            </w:pPr>
            <w:r>
              <w:t xml:space="preserve">开 WG-2026-0051 修订表单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WI-QC-09 旧版外观检验指导书</w:t>
            </w:r>
          </w:p>
        </w:tc>
        <w:tc>
          <w:p>
            <w:pPr>
              <w:pStyle w:val="Compact"/>
              <w:jc w:val="left"/>
            </w:pPr>
            <w:r>
              <w:t xml:space="preserve">A／0</w:t>
            </w:r>
          </w:p>
        </w:tc>
        <w:tc>
          <w:p>
            <w:pPr>
              <w:pStyle w:val="Compact"/>
              <w:jc w:val="left"/>
            </w:pPr>
            <w:r>
              <w:t xml:space="preserve">已由新版替代</w:t>
            </w:r>
          </w:p>
        </w:tc>
        <w:tc>
          <w:p>
            <w:pPr>
              <w:pStyle w:val="Compact"/>
              <w:jc w:val="left"/>
            </w:pPr>
            <w:r>
              <w:t xml:space="preserve">废止</w:t>
            </w:r>
          </w:p>
        </w:tc>
        <w:tc>
          <w:p>
            <w:pPr>
              <w:pStyle w:val="Compact"/>
              <w:jc w:val="left"/>
            </w:pPr>
            <w:r>
              <w:t xml:space="preserve">回收并作废登记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：①文件评审的结论必须逐份给出</w:t>
      </w:r>
      <w:r>
        <w:t xml:space="preserve">“</w:t>
      </w:r>
      <w:r>
        <w:t xml:space="preserve">继续有效／修订／废止</w:t>
      </w:r>
      <w:r>
        <w:t xml:space="preserve">”</w:t>
      </w:r>
      <w:r>
        <w:t xml:space="preserve">，用</w:t>
      </w:r>
      <w:r>
        <w:t xml:space="preserve">“</w:t>
      </w:r>
      <w:r>
        <w:t xml:space="preserve">整体评审通过</w:t>
      </w:r>
      <w:r>
        <w:t xml:space="preserve">”</w:t>
      </w:r>
      <w:r>
        <w:t xml:space="preserve">一句话代替是无效评审；②评审不能只看文件本身是否漂亮，必须以现场执行情况为依据——抽查现场是否持有受控版本、是否按文件执行、记录是否与文件一致；③结论为</w:t>
      </w:r>
      <w:r>
        <w:t xml:space="preserve">“</w:t>
      </w:r>
      <w:r>
        <w:t xml:space="preserve">需修订</w:t>
      </w:r>
      <w:r>
        <w:t xml:space="preserve">”</w:t>
      </w:r>
      <w:r>
        <w:t xml:space="preserve">的必须当天开更改申请单，形成</w:t>
      </w:r>
      <w:r>
        <w:t xml:space="preserve">“</w:t>
      </w:r>
      <w:r>
        <w:t xml:space="preserve">评审—更改—发放—培训</w:t>
      </w:r>
      <w:r>
        <w:t xml:space="preserve">”</w:t>
      </w:r>
      <w:r>
        <w:t xml:space="preserve">的闭环；④评审的结论与后续行动应列入管理评审输入，使文件体系的适宜性成为管理层决策内容。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2026-10-09T05:20:23Z</dcterms:created>
  <dcterms:modified xsi:type="dcterms:W3CDTF">2026-10-09T05:20:23Z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