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纠正措施单"/>
      <w:r>
        <w:t xml:space="preserve">纠正措施单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：QR-CA-01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：《管理类》对应二级程序文件或三级作业指导书（CA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纠正措施单</w:t>
            </w:r>
          </w:p>
        </w:tc>
        <w:tc>
          <w:p>
            <w:pPr>
              <w:pStyle w:val="Compact"/>
              <w:jc w:val="left"/>
            </w:pPr>
            <w:r>
              <w:t xml:space="preserve">QR-CA-01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：编号｜来源（内审／外审／客诉／过程异常／管理评审）｜问题描述与影响范围｜紧急处置（围堵措施）与执行人、完成时间｜根本原因分析（5Why 或鱼骨，逐层填写）｜流出原因（为何未在厂内发现）｜系统性原因（为何体系未拦住）｜纠正措施（逐条：措施内容、责任人、完成日期、验证方式、验证人）｜有效性验证（验证数据与结论）｜标准化（是否更新文件、培训、防错）｜水平展开到其他产线／产品｜关闭签字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紧急处置与根本原因不可混填：更换不良品属处置，不是措施；</w:t>
      </w:r>
    </w:p>
    <w:p>
      <w:pPr>
        <w:numPr>
          <w:ilvl w:val="0"/>
          <w:numId w:val="1001"/>
        </w:numPr>
      </w:pPr>
      <w:r>
        <w:t xml:space="preserve">每条措施须指定唯一责任人并有完成日期，多人共担视为无人负责；</w:t>
      </w:r>
    </w:p>
    <w:p>
      <w:pPr>
        <w:numPr>
          <w:ilvl w:val="0"/>
          <w:numId w:val="1001"/>
        </w:numPr>
      </w:pPr>
      <w:r>
        <w:t xml:space="preserve">措施实施后必须有</w:t>
      </w:r>
      <w:r>
        <w:t xml:space="preserve">“</w:t>
      </w:r>
      <w:r>
        <w:t xml:space="preserve">验证数据</w:t>
      </w:r>
      <w:r>
        <w:t xml:space="preserve">”</w:t>
      </w:r>
      <w:r>
        <w:t xml:space="preserve">，如 PPM 趋势、复检结果、缺陷率对比，写</w:t>
      </w:r>
      <w:r>
        <w:t xml:space="preserve">“</w:t>
      </w:r>
      <w:r>
        <w:t xml:space="preserve">已整改</w:t>
      </w:r>
      <w:r>
        <w:t xml:space="preserve">”</w:t>
      </w:r>
      <w:r>
        <w:t xml:space="preserve">“</w:t>
      </w:r>
      <w:r>
        <w:t xml:space="preserve">已培训</w:t>
      </w:r>
      <w:r>
        <w:t xml:space="preserve">”</w:t>
      </w:r>
      <w:r>
        <w:t xml:space="preserve">不作为有效验证；</w:t>
      </w:r>
    </w:p>
    <w:p>
      <w:pPr>
        <w:numPr>
          <w:ilvl w:val="0"/>
          <w:numId w:val="1001"/>
        </w:numPr>
      </w:pPr>
      <w:r>
        <w:t xml:space="preserve">措施关闭后 3 个月内应复查同类问题是否再发，再发即视为措施无效并重启流程。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