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7质量方针与质量目标管理程序5.26.2"/>
      <w:r>
        <w:t xml:space="preserve">ISO9001体系文件套包（7）｜质量方针与质量目标管理程序（5.2/6.2）</w:t>
      </w:r>
      <w:bookmarkEnd w:id="20"/>
    </w:p>
    <w:p>
      <w:pPr>
        <w:pStyle w:val="BlockText"/>
      </w:pPr>
      <w:r>
        <w:rPr>
          <w:b/>
        </w:rPr>
        <w:t xml:space="preserve">文件说明</w:t>
      </w:r>
      <w:r>
        <w:t xml:space="preserve">：本程序对应 ISO 9001:2015 第 5.2 条款</w:t>
      </w:r>
      <w:r>
        <w:t xml:space="preserve">“</w:t>
      </w:r>
      <w:r>
        <w:t xml:space="preserve">质量方针</w:t>
      </w:r>
      <w:r>
        <w:t xml:space="preserve">”</w:t>
      </w:r>
      <w:r>
        <w:t xml:space="preserve">与第 6.2 条款</w:t>
      </w:r>
      <w:r>
        <w:t xml:space="preserve">“</w:t>
      </w:r>
      <w:r>
        <w:t xml:space="preserve">质量目标及其实现的策划</w:t>
      </w:r>
      <w:r>
        <w:t xml:space="preserve">”</w:t>
      </w:r>
      <w:r>
        <w:t xml:space="preserve">，是质量管理体系</w:t>
      </w:r>
      <w:r>
        <w:t xml:space="preserve">“</w:t>
      </w:r>
      <w:r>
        <w:t xml:space="preserve">顶层设计</w:t>
      </w:r>
      <w:r>
        <w:t xml:space="preserve">”</w:t>
      </w:r>
      <w:r>
        <w:t xml:space="preserve">类核心程序文件，属于二级文件。它把质量方针从</w:t>
      </w:r>
      <w:r>
        <w:t xml:space="preserve">“</w:t>
      </w:r>
      <w:r>
        <w:t xml:space="preserve">墙上口号</w:t>
      </w:r>
      <w:r>
        <w:t xml:space="preserve">”</w:t>
      </w:r>
      <w:r>
        <w:t xml:space="preserve">转化为可执行、可测量、可考核的管理机制：规范质量方针的制定、批准、发布、宣贯与评审修订流程，同时建立</w:t>
      </w:r>
      <w:r>
        <w:t xml:space="preserve">“</w:t>
      </w:r>
      <w:r>
        <w:t xml:space="preserve">公司级—部门级—岗位级</w:t>
      </w:r>
      <w:r>
        <w:t xml:space="preserve">”</w:t>
      </w:r>
      <w:r>
        <w:t xml:space="preserve">三级质量目标的分解、监视、评价与更新闭环，确保方针与组织战略方向一致、目标与方针保持一致且可测量。本程序适用于各类需要通过 ISO 9001 认证或已建立质量管理体系的企业，尤其适合方针目标</w:t>
      </w:r>
      <w:r>
        <w:t xml:space="preserve">“</w:t>
      </w:r>
      <w:r>
        <w:t xml:space="preserve">两张皮</w:t>
      </w:r>
      <w:r>
        <w:t xml:space="preserve">”</w:t>
      </w:r>
      <w:r>
        <w:t xml:space="preserve">、目标层层衰减的中小型制造企业、服务型企业，可直接套用后结合企业实际修订。</w:t>
      </w:r>
    </w:p>
    <w:p>
      <w:r>
        <w:pict>
          <v:rect style="width:0;height:1.5pt" o:hralign="center" o:hrstd="t" o:hr="t"/>
        </w:pict>
      </w:r>
    </w:p>
    <w:p>
      <w:pPr>
        <w:pStyle w:val="Heading2"/>
      </w:pPr>
      <w:bookmarkStart w:id="21" w:name="一目的"/>
      <w:r>
        <w:t xml:space="preserve">一、目的</w:t>
      </w:r>
      <w:bookmarkEnd w:id="21"/>
    </w:p>
    <w:p>
      <w:pPr>
        <w:pStyle w:val="FirstParagraph"/>
      </w:pPr>
      <w:r>
        <w:t xml:space="preserve">规范本公司质量方针与质量目标的制定、批准、发布、传达、评审、修订及监视考核流程，确保：</w:t>
      </w:r>
    </w:p>
    <w:p>
      <w:pPr>
        <w:numPr>
          <w:ilvl w:val="0"/>
          <w:numId w:val="1001"/>
        </w:numPr>
        <w:pStyle w:val="Compact"/>
      </w:pPr>
      <w:r>
        <w:t xml:space="preserve">质量方针与组织的宗旨和战略方向相适应，包含满足适用要求和持续改进质量管理体系有效性的承诺，为制定和评审质量目标提供框架；</w:t>
      </w:r>
    </w:p>
    <w:p>
      <w:pPr>
        <w:numPr>
          <w:ilvl w:val="0"/>
          <w:numId w:val="1001"/>
        </w:numPr>
        <w:pStyle w:val="Compact"/>
      </w:pPr>
      <w:r>
        <w:t xml:space="preserve">质量目标与质量方针保持一致，在相关职能、层次和过程上得到建立，且可测量、可实现、与产品和服务合格以及顾客满意相关；</w:t>
      </w:r>
    </w:p>
    <w:p>
      <w:pPr>
        <w:numPr>
          <w:ilvl w:val="0"/>
          <w:numId w:val="1001"/>
        </w:numPr>
        <w:pStyle w:val="Compact"/>
      </w:pPr>
      <w:r>
        <w:t xml:space="preserve">质量目标的实现情况得到定期监视、测量、分析与评价，未达成项得到原因分析和改进，形成</w:t>
      </w:r>
      <w:r>
        <w:t xml:space="preserve">“</w:t>
      </w:r>
      <w:r>
        <w:t xml:space="preserve">策划—实施—检查—处置</w:t>
      </w:r>
      <w:r>
        <w:t xml:space="preserve">”</w:t>
      </w:r>
      <w:r>
        <w:t xml:space="preserve">（PDCA）闭环。</w:t>
      </w:r>
    </w:p>
    <w:p>
      <w:pPr>
        <w:pStyle w:val="Heading2"/>
      </w:pPr>
      <w:bookmarkStart w:id="22" w:name="二适用范围"/>
      <w:r>
        <w:t xml:space="preserve">二、适用范围</w:t>
      </w:r>
      <w:bookmarkEnd w:id="22"/>
    </w:p>
    <w:p>
      <w:pPr>
        <w:pStyle w:val="FirstParagraph"/>
      </w:pPr>
      <w:r>
        <w:t xml:space="preserve">适用于本公司质量管理体系范围内质量方针的全生命周期管理，以及各层级（公司级、部门级、岗位级）质量目标的建立、分解、实施、监视、评价与更新。包括但不限于：</w:t>
      </w:r>
    </w:p>
    <w:p>
      <w:pPr>
        <w:numPr>
          <w:ilvl w:val="0"/>
          <w:numId w:val="1002"/>
        </w:numPr>
        <w:pStyle w:val="Compact"/>
      </w:pPr>
      <w:r>
        <w:t xml:space="preserve">质量方针的制定、批准、发布、宣贯、评审与修订；</w:t>
      </w:r>
    </w:p>
    <w:p>
      <w:pPr>
        <w:numPr>
          <w:ilvl w:val="0"/>
          <w:numId w:val="1002"/>
        </w:numPr>
        <w:pStyle w:val="Compact"/>
      </w:pPr>
      <w:r>
        <w:t xml:space="preserve">年度质量目标及各项分解指标的设定与审批；</w:t>
      </w:r>
    </w:p>
    <w:p>
      <w:pPr>
        <w:numPr>
          <w:ilvl w:val="0"/>
          <w:numId w:val="1002"/>
        </w:numPr>
        <w:pStyle w:val="Compact"/>
      </w:pPr>
      <w:r>
        <w:t xml:space="preserve">各部门、各过程质量目标的分解与展开；</w:t>
      </w:r>
    </w:p>
    <w:p>
      <w:pPr>
        <w:numPr>
          <w:ilvl w:val="0"/>
          <w:numId w:val="1002"/>
        </w:numPr>
        <w:pStyle w:val="Compact"/>
      </w:pPr>
      <w:r>
        <w:t xml:space="preserve">质量目标实现情况的统计、分析、考核与改进；</w:t>
      </w:r>
    </w:p>
    <w:p>
      <w:pPr>
        <w:numPr>
          <w:ilvl w:val="0"/>
          <w:numId w:val="1002"/>
        </w:numPr>
        <w:pStyle w:val="Compact"/>
      </w:pPr>
      <w:r>
        <w:t xml:space="preserve">内外部环境变化时的质量方针与目标调整。</w:t>
      </w:r>
    </w:p>
    <w:p>
      <w:pPr>
        <w:pStyle w:val="FirstParagraph"/>
      </w:pPr>
      <w:r>
        <w:t xml:space="preserve">本程序不适用于经营财务类指标（如销售额、利润额）的全面管理，此类指标按公司经营管理制度执行，但其中与产品质量、顾客满意相关的指标应纳入质量目标体系统筹管理。</w:t>
      </w:r>
    </w:p>
    <w:p>
      <w:pPr>
        <w:pStyle w:val="Heading2"/>
      </w:pPr>
      <w:bookmarkStart w:id="23" w:name="三职责"/>
      <w:r>
        <w:t xml:space="preserve">三、职责</w:t>
      </w:r>
      <w:bookmarkEnd w:id="23"/>
    </w:p>
    <w:p>
      <w:pPr>
        <w:numPr>
          <w:ilvl w:val="0"/>
          <w:numId w:val="1003"/>
        </w:numPr>
        <w:pStyle w:val="Compact"/>
      </w:pPr>
      <w:r>
        <w:rPr>
          <w:b/>
        </w:rPr>
        <w:t xml:space="preserve">总经理</w:t>
      </w:r>
      <w:r>
        <w:t xml:space="preserve">：批准发布质量方针；审批公司级质量目标；主持管理评审，评审质量方针的持续适宜性；为方针目标的实现提供必要资源；对质量目标重大未达成事项作出决策。</w:t>
      </w:r>
    </w:p>
    <w:p>
      <w:pPr>
        <w:numPr>
          <w:ilvl w:val="0"/>
          <w:numId w:val="1003"/>
        </w:numPr>
        <w:pStyle w:val="Compact"/>
      </w:pPr>
      <w:r>
        <w:rPr>
          <w:b/>
        </w:rPr>
        <w:t xml:space="preserve">管理者代表（体系负责人）</w:t>
      </w:r>
      <w:r>
        <w:t xml:space="preserve">：组织起草质量方针与公司级质量目标草案；审核各层级质量目标分解方案；组织质量方针的宣贯与培训；监督各部门质量目标实施与考核情况；向总经理报告方针目标管理总体状况。</w:t>
      </w:r>
    </w:p>
    <w:p>
      <w:pPr>
        <w:numPr>
          <w:ilvl w:val="0"/>
          <w:numId w:val="1003"/>
        </w:numPr>
        <w:pStyle w:val="Compact"/>
      </w:pPr>
      <w:r>
        <w:rPr>
          <w:b/>
        </w:rPr>
        <w:t xml:space="preserve">质量部（体系归口部门）</w:t>
      </w:r>
      <w:r>
        <w:t xml:space="preserve">：编制、修订本程序；归口管理质量方针的发布、传达与存档；汇总编制年度《质量目标分解表》与《质量目标完成情况统计表》；组织目标达成情况的分析评价；保存相关记录。</w:t>
      </w:r>
    </w:p>
    <w:p>
      <w:pPr>
        <w:numPr>
          <w:ilvl w:val="0"/>
          <w:numId w:val="1003"/>
        </w:numPr>
        <w:pStyle w:val="Compact"/>
      </w:pPr>
      <w:r>
        <w:rPr>
          <w:b/>
        </w:rPr>
        <w:t xml:space="preserve">各部门负责人</w:t>
      </w:r>
      <w:r>
        <w:t xml:space="preserve">：组织本部门质量目标的分解与落实；将部门目标分解到岗位和个人；按期统计上报目标完成数据；对未达成项组织原因分析并制定改进措施；配合方针目标的宣贯与评审。</w:t>
      </w:r>
    </w:p>
    <w:p>
      <w:pPr>
        <w:numPr>
          <w:ilvl w:val="0"/>
          <w:numId w:val="1003"/>
        </w:numPr>
        <w:pStyle w:val="Compact"/>
      </w:pPr>
      <w:r>
        <w:rPr>
          <w:b/>
        </w:rPr>
        <w:t xml:space="preserve">人力资源部</w:t>
      </w:r>
      <w:r>
        <w:t xml:space="preserve">：将质量方针与质量目标纳入员工入职培训和年度培训计划；配合将目标达成情况纳入部门与个人绩效考核。</w:t>
      </w:r>
    </w:p>
    <w:p>
      <w:pPr>
        <w:numPr>
          <w:ilvl w:val="0"/>
          <w:numId w:val="1003"/>
        </w:numPr>
        <w:pStyle w:val="Compact"/>
      </w:pPr>
      <w:r>
        <w:rPr>
          <w:b/>
        </w:rPr>
        <w:t xml:space="preserve">全体员工</w:t>
      </w:r>
      <w:r>
        <w:t xml:space="preserve">：理解并贯彻质量方针；了解本岗位相关的质量目标及个人承接指标；按规程完成本职工作的数据记录与统计。</w:t>
      </w:r>
    </w:p>
    <w:p>
      <w:pPr>
        <w:pStyle w:val="Heading2"/>
      </w:pPr>
      <w:bookmarkStart w:id="24" w:name="四工作程序"/>
      <w:r>
        <w:t xml:space="preserve">四、工作程序</w:t>
      </w:r>
      <w:bookmarkEnd w:id="24"/>
    </w:p>
    <w:p>
      <w:pPr>
        <w:pStyle w:val="Heading3"/>
      </w:pPr>
      <w:bookmarkStart w:id="25" w:name="一质量方针的制定"/>
      <w:r>
        <w:t xml:space="preserve">（一）质量方针的制定</w:t>
      </w:r>
      <w:bookmarkEnd w:id="25"/>
    </w:p>
    <w:p>
      <w:pPr>
        <w:numPr>
          <w:ilvl w:val="0"/>
          <w:numId w:val="1004"/>
        </w:numPr>
        <w:pStyle w:val="Compact"/>
      </w:pPr>
      <w:r>
        <w:rPr>
          <w:b/>
        </w:rPr>
        <w:t xml:space="preserve">制定时机</w:t>
      </w:r>
      <w:r>
        <w:t xml:space="preserve">：质量管理体系建立初期；体系重大变更（如战略调整、组织重构、并购重组）时；管理评审认为现有方针不适宜时。</w:t>
      </w:r>
    </w:p>
    <w:p>
      <w:pPr>
        <w:numPr>
          <w:ilvl w:val="0"/>
          <w:numId w:val="1004"/>
        </w:numPr>
        <w:pStyle w:val="Compact"/>
      </w:pPr>
      <w:r>
        <w:rPr>
          <w:b/>
        </w:rPr>
        <w:t xml:space="preserve">制定输入</w:t>
      </w:r>
      <w:r>
        <w:t xml:space="preserve">：</w:t>
      </w:r>
    </w:p>
    <w:p>
      <w:pPr>
        <w:numPr>
          <w:ilvl w:val="1"/>
          <w:numId w:val="1005"/>
        </w:numPr>
        <w:pStyle w:val="Compact"/>
      </w:pPr>
      <w:r>
        <w:t xml:space="preserve">组织的宗旨、使命、愿景与战略方向；</w:t>
      </w:r>
    </w:p>
    <w:p>
      <w:pPr>
        <w:numPr>
          <w:ilvl w:val="1"/>
          <w:numId w:val="1005"/>
        </w:numPr>
        <w:pStyle w:val="Compact"/>
      </w:pPr>
      <w:r>
        <w:t xml:space="preserve">组织环境分析结果（4.1），包括内外部环境、行业特点、市场竞争态势；</w:t>
      </w:r>
    </w:p>
    <w:p>
      <w:pPr>
        <w:numPr>
          <w:ilvl w:val="1"/>
          <w:numId w:val="1005"/>
        </w:numPr>
        <w:pStyle w:val="Compact"/>
      </w:pPr>
      <w:r>
        <w:t xml:space="preserve">相关方的需求和期望（4.2），特别是顾客要求与法律法规要求；</w:t>
      </w:r>
    </w:p>
    <w:p>
      <w:pPr>
        <w:numPr>
          <w:ilvl w:val="1"/>
          <w:numId w:val="1005"/>
        </w:numPr>
        <w:pStyle w:val="Compact"/>
      </w:pPr>
      <w:r>
        <w:t xml:space="preserve">以往质量绩效、顾客满意状况及持续改进需求。</w:t>
      </w:r>
    </w:p>
    <w:p>
      <w:pPr>
        <w:numPr>
          <w:ilvl w:val="0"/>
          <w:numId w:val="1004"/>
        </w:numPr>
        <w:pStyle w:val="Compact"/>
      </w:pPr>
      <w:r>
        <w:rPr>
          <w:b/>
        </w:rPr>
        <w:t xml:space="preserve">方针内容要求</w:t>
      </w:r>
      <w:r>
        <w:t xml:space="preserve">（ISO 9001:2015 第 5.2.1 条）：</w:t>
      </w:r>
    </w:p>
    <w:p>
      <w:pPr>
        <w:numPr>
          <w:ilvl w:val="1"/>
          <w:numId w:val="1006"/>
        </w:numPr>
        <w:pStyle w:val="Compact"/>
      </w:pPr>
      <w:r>
        <w:t xml:space="preserve">与组织的宗旨和环境相适应；</w:t>
      </w:r>
    </w:p>
    <w:p>
      <w:pPr>
        <w:numPr>
          <w:ilvl w:val="1"/>
          <w:numId w:val="1006"/>
        </w:numPr>
        <w:pStyle w:val="Compact"/>
      </w:pPr>
      <w:r>
        <w:t xml:space="preserve">为制定和评审质量目标提供框架；</w:t>
      </w:r>
    </w:p>
    <w:p>
      <w:pPr>
        <w:numPr>
          <w:ilvl w:val="1"/>
          <w:numId w:val="1006"/>
        </w:numPr>
        <w:pStyle w:val="Compact"/>
      </w:pPr>
      <w:r>
        <w:t xml:space="preserve">包含满足适用要求的承诺（包括产品和服务合格、顾客要求、法律法规要求）；</w:t>
      </w:r>
    </w:p>
    <w:p>
      <w:pPr>
        <w:numPr>
          <w:ilvl w:val="1"/>
          <w:numId w:val="1006"/>
        </w:numPr>
        <w:pStyle w:val="Compact"/>
      </w:pPr>
      <w:r>
        <w:t xml:space="preserve">包含持续改进质量管理体系的承诺。</w:t>
      </w:r>
    </w:p>
    <w:p>
      <w:pPr>
        <w:numPr>
          <w:ilvl w:val="0"/>
          <w:numId w:val="1004"/>
        </w:numPr>
        <w:pStyle w:val="Compact"/>
      </w:pPr>
      <w:r>
        <w:rPr>
          <w:b/>
        </w:rPr>
        <w:t xml:space="preserve">制定方法</w:t>
      </w:r>
      <w:r>
        <w:t xml:space="preserve">：由管理者代表组织起草，可采用专题研讨、各部门征集意见等方式；草案应简明扼要、便于理解记忆，一般不超过 3～5 句话；措辞避免空泛口号，应能指导目标设定，如</w:t>
      </w:r>
      <w:r>
        <w:t xml:space="preserve">“</w:t>
      </w:r>
      <w:r>
        <w:t xml:space="preserve">以顾客需求为导向，以过程控制为保障，以持续改进为动力，为客户提供安全可靠的产品与优质服务</w:t>
      </w:r>
      <w:r>
        <w:t xml:space="preserve">”</w:t>
      </w:r>
      <w:r>
        <w:t xml:space="preserve">。</w:t>
      </w:r>
    </w:p>
    <w:p>
      <w:pPr>
        <w:numPr>
          <w:ilvl w:val="0"/>
          <w:numId w:val="1004"/>
        </w:numPr>
        <w:pStyle w:val="Compact"/>
      </w:pPr>
      <w:r>
        <w:rPr>
          <w:b/>
        </w:rPr>
        <w:t xml:space="preserve">方针评审与批准</w:t>
      </w:r>
      <w:r>
        <w:t xml:space="preserve">：管理者代表组织相关部门对草案进行评审，重点评审</w:t>
      </w:r>
      <w:r>
        <w:t xml:space="preserve">“</w:t>
      </w:r>
      <w:r>
        <w:t xml:space="preserve">与战略的一致性、可理解性、对目标设定的指导性</w:t>
      </w:r>
      <w:r>
        <w:t xml:space="preserve">”</w:t>
      </w:r>
      <w:r>
        <w:t xml:space="preserve">，修改后报总经理批准。</w:t>
      </w:r>
    </w:p>
    <w:p>
      <w:pPr>
        <w:pStyle w:val="Heading3"/>
      </w:pPr>
      <w:bookmarkStart w:id="26" w:name="二质量方针的批准发布与传达"/>
      <w:r>
        <w:t xml:space="preserve">（二）质量方针的批准、发布与传达</w:t>
      </w:r>
      <w:bookmarkEnd w:id="26"/>
    </w:p>
    <w:p>
      <w:pPr>
        <w:numPr>
          <w:ilvl w:val="0"/>
          <w:numId w:val="1007"/>
        </w:numPr>
        <w:pStyle w:val="Compact"/>
      </w:pPr>
      <w:r>
        <w:rPr>
          <w:b/>
        </w:rPr>
        <w:t xml:space="preserve">批准发布</w:t>
      </w:r>
      <w:r>
        <w:t xml:space="preserve">：质量方针经总经理批准签署后，由质量部按《文件控制程序》进行受控发放，发布渠道包括：受控文件发放、办公系统公告、宣传栏张贴、员工手册等。</w:t>
      </w:r>
    </w:p>
    <w:p>
      <w:pPr>
        <w:numPr>
          <w:ilvl w:val="0"/>
          <w:numId w:val="1007"/>
        </w:numPr>
        <w:pStyle w:val="Compact"/>
      </w:pPr>
      <w:r>
        <w:rPr>
          <w:b/>
        </w:rPr>
        <w:t xml:space="preserve">传达与宣贯</w:t>
      </w:r>
      <w:r>
        <w:t xml:space="preserve">：</w:t>
      </w:r>
    </w:p>
    <w:p>
      <w:pPr>
        <w:numPr>
          <w:ilvl w:val="1"/>
          <w:numId w:val="1008"/>
        </w:numPr>
        <w:pStyle w:val="Compact"/>
      </w:pPr>
      <w:r>
        <w:t xml:space="preserve">将质量方针纳入新员工入职培训必修内容；</w:t>
      </w:r>
    </w:p>
    <w:p>
      <w:pPr>
        <w:numPr>
          <w:ilvl w:val="1"/>
          <w:numId w:val="1008"/>
        </w:numPr>
        <w:pStyle w:val="Compact"/>
      </w:pPr>
      <w:r>
        <w:t xml:space="preserve">每年至少组织一次全员宣贯（可结合年度管理评审、质量月活动进行）；</w:t>
      </w:r>
    </w:p>
    <w:p>
      <w:pPr>
        <w:numPr>
          <w:ilvl w:val="1"/>
          <w:numId w:val="1008"/>
        </w:numPr>
        <w:pStyle w:val="Compact"/>
      </w:pPr>
      <w:r>
        <w:t xml:space="preserve">在办公区、生产车间等显著位置公示质量方针；</w:t>
      </w:r>
    </w:p>
    <w:p>
      <w:pPr>
        <w:numPr>
          <w:ilvl w:val="1"/>
          <w:numId w:val="1008"/>
        </w:numPr>
        <w:pStyle w:val="Compact"/>
      </w:pPr>
      <w:r>
        <w:t xml:space="preserve">各级管理者应结合部门会议向员工讲解方针内涵及与本岗位工作的关系；</w:t>
      </w:r>
    </w:p>
    <w:p>
      <w:pPr>
        <w:numPr>
          <w:ilvl w:val="1"/>
          <w:numId w:val="1008"/>
        </w:numPr>
        <w:pStyle w:val="Compact"/>
      </w:pPr>
      <w:r>
        <w:t xml:space="preserve">通过培训签到表、宣贯记录等形式保留传达证据。</w:t>
      </w:r>
    </w:p>
    <w:p>
      <w:pPr>
        <w:numPr>
          <w:ilvl w:val="0"/>
          <w:numId w:val="1007"/>
        </w:numPr>
        <w:pStyle w:val="Compact"/>
      </w:pPr>
      <w:r>
        <w:rPr>
          <w:b/>
        </w:rPr>
        <w:t xml:space="preserve">可获取性</w:t>
      </w:r>
      <w:r>
        <w:t xml:space="preserve">：确保质量方针在组织内部各层次得到沟通和理解，并确保相关方（顾客、供方、监管机构等）在需要时可获得。</w:t>
      </w:r>
    </w:p>
    <w:p>
      <w:pPr>
        <w:pStyle w:val="Heading3"/>
      </w:pPr>
      <w:bookmarkStart w:id="27" w:name="三质量方针的评审与修订"/>
      <w:r>
        <w:t xml:space="preserve">（三）质量方针的评审与修订</w:t>
      </w:r>
      <w:bookmarkEnd w:id="27"/>
    </w:p>
    <w:p>
      <w:pPr>
        <w:numPr>
          <w:ilvl w:val="0"/>
          <w:numId w:val="1009"/>
        </w:numPr>
        <w:pStyle w:val="Compact"/>
      </w:pPr>
      <w:r>
        <w:rPr>
          <w:b/>
        </w:rPr>
        <w:t xml:space="preserve">评审时机</w:t>
      </w:r>
      <w:r>
        <w:t xml:space="preserve">：每年管理评审时结合方针适宜性进行评审；组织环境、相关方要求发生重大变化时随时评审。</w:t>
      </w:r>
    </w:p>
    <w:p>
      <w:pPr>
        <w:numPr>
          <w:ilvl w:val="0"/>
          <w:numId w:val="1009"/>
        </w:numPr>
        <w:pStyle w:val="Compact"/>
      </w:pPr>
      <w:r>
        <w:rPr>
          <w:b/>
        </w:rPr>
        <w:t xml:space="preserve">评审内容</w:t>
      </w:r>
      <w:r>
        <w:t xml:space="preserve">：</w:t>
      </w:r>
    </w:p>
    <w:p>
      <w:pPr>
        <w:numPr>
          <w:ilvl w:val="1"/>
          <w:numId w:val="1010"/>
        </w:numPr>
        <w:pStyle w:val="Compact"/>
      </w:pPr>
      <w:r>
        <w:t xml:space="preserve">方针是否仍然与组织宗旨和战略方向相适应；</w:t>
      </w:r>
    </w:p>
    <w:p>
      <w:pPr>
        <w:numPr>
          <w:ilvl w:val="1"/>
          <w:numId w:val="1010"/>
        </w:numPr>
        <w:pStyle w:val="Compact"/>
      </w:pPr>
      <w:r>
        <w:t xml:space="preserve">方针中的承诺是否持续有效并得到践行；</w:t>
      </w:r>
    </w:p>
    <w:p>
      <w:pPr>
        <w:numPr>
          <w:ilvl w:val="1"/>
          <w:numId w:val="1010"/>
        </w:numPr>
        <w:pStyle w:val="Compact"/>
      </w:pPr>
      <w:r>
        <w:t xml:space="preserve">方针是否仍能为质量目标制定提供有效框架；</w:t>
      </w:r>
    </w:p>
    <w:p>
      <w:pPr>
        <w:numPr>
          <w:ilvl w:val="1"/>
          <w:numId w:val="1010"/>
        </w:numPr>
        <w:pStyle w:val="Compact"/>
      </w:pPr>
      <w:r>
        <w:t xml:space="preserve">员工对方针的理解程度和执行情况。</w:t>
      </w:r>
    </w:p>
    <w:p>
      <w:pPr>
        <w:numPr>
          <w:ilvl w:val="0"/>
          <w:numId w:val="1009"/>
        </w:numPr>
        <w:pStyle w:val="Compact"/>
      </w:pPr>
      <w:r>
        <w:rPr>
          <w:b/>
        </w:rPr>
        <w:t xml:space="preserve">评审输出</w:t>
      </w:r>
      <w:r>
        <w:t xml:space="preserve">：评审结论记入《管理评审报告》或《质量方针评审记录》，包括</w:t>
      </w:r>
      <w:r>
        <w:t xml:space="preserve">“</w:t>
      </w:r>
      <w:r>
        <w:t xml:space="preserve">保持有效</w:t>
      </w:r>
      <w:r>
        <w:t xml:space="preserve">”</w:t>
      </w:r>
      <w:r>
        <w:t xml:space="preserve">或</w:t>
      </w:r>
      <w:r>
        <w:t xml:space="preserve">“</w:t>
      </w:r>
      <w:r>
        <w:t xml:space="preserve">需修订</w:t>
      </w:r>
      <w:r>
        <w:t xml:space="preserve">”</w:t>
      </w:r>
      <w:r>
        <w:t xml:space="preserve">及修订意见。</w:t>
      </w:r>
    </w:p>
    <w:p>
      <w:pPr>
        <w:numPr>
          <w:ilvl w:val="0"/>
          <w:numId w:val="1009"/>
        </w:numPr>
        <w:pStyle w:val="Compact"/>
      </w:pPr>
      <w:r>
        <w:rPr>
          <w:b/>
        </w:rPr>
        <w:t xml:space="preserve">修订与版本控制</w:t>
      </w:r>
      <w:r>
        <w:t xml:space="preserve">：方针修订由管理者代表组织起草修改稿，报总经理重新批准后发布，按《文件控制程序》执行版本更新（如 A/0→A/1），旧版本回收作废，确保各场所使用有效版本。</w:t>
      </w:r>
    </w:p>
    <w:p>
      <w:pPr>
        <w:pStyle w:val="Heading3"/>
      </w:pPr>
      <w:bookmarkStart w:id="28" w:name="四质量目标的制定"/>
      <w:r>
        <w:t xml:space="preserve">（四）质量目标的制定</w:t>
      </w:r>
      <w:bookmarkEnd w:id="28"/>
    </w:p>
    <w:p>
      <w:pPr>
        <w:numPr>
          <w:ilvl w:val="0"/>
          <w:numId w:val="1011"/>
        </w:numPr>
        <w:pStyle w:val="Compact"/>
      </w:pPr>
      <w:r>
        <w:rPr>
          <w:b/>
        </w:rPr>
        <w:t xml:space="preserve">制定依据</w:t>
      </w:r>
      <w:r>
        <w:t xml:space="preserve">：质量目标应建立在质量方针框架之上，与方针保持一致，并考虑：</w:t>
      </w:r>
    </w:p>
    <w:p>
      <w:pPr>
        <w:numPr>
          <w:ilvl w:val="1"/>
          <w:numId w:val="1012"/>
        </w:numPr>
        <w:pStyle w:val="Compact"/>
      </w:pPr>
      <w:r>
        <w:t xml:space="preserve">产品和服务合格及顾客满意相关的关键绩效；</w:t>
      </w:r>
    </w:p>
    <w:p>
      <w:pPr>
        <w:numPr>
          <w:ilvl w:val="1"/>
          <w:numId w:val="1012"/>
        </w:numPr>
        <w:pStyle w:val="Compact"/>
      </w:pPr>
      <w:r>
        <w:t xml:space="preserve">适用的法律法规和行业标准要求；</w:t>
      </w:r>
    </w:p>
    <w:p>
      <w:pPr>
        <w:numPr>
          <w:ilvl w:val="1"/>
          <w:numId w:val="1012"/>
        </w:numPr>
        <w:pStyle w:val="Compact"/>
      </w:pPr>
      <w:r>
        <w:t xml:space="preserve">组织的战略规划、年度经营计划及资源配置能力；</w:t>
      </w:r>
    </w:p>
    <w:p>
      <w:pPr>
        <w:numPr>
          <w:ilvl w:val="1"/>
          <w:numId w:val="1012"/>
        </w:numPr>
        <w:pStyle w:val="Compact"/>
      </w:pPr>
      <w:r>
        <w:t xml:space="preserve">以往绩效数据、过程能力及改进机会；</w:t>
      </w:r>
    </w:p>
    <w:p>
      <w:pPr>
        <w:numPr>
          <w:ilvl w:val="1"/>
          <w:numId w:val="1012"/>
        </w:numPr>
        <w:pStyle w:val="Compact"/>
      </w:pPr>
      <w:r>
        <w:t xml:space="preserve">风险和机遇评估结果（结合《风险与机遇管理程序》）。</w:t>
      </w:r>
    </w:p>
    <w:p>
      <w:pPr>
        <w:numPr>
          <w:ilvl w:val="0"/>
          <w:numId w:val="1011"/>
        </w:numPr>
        <w:pStyle w:val="Compact"/>
      </w:pPr>
      <w:r>
        <w:rPr>
          <w:b/>
        </w:rPr>
        <w:t xml:space="preserve">制定原则（SMART 原则）</w:t>
      </w:r>
      <w:r>
        <w:t xml:space="preserve">：</w:t>
      </w:r>
    </w:p>
    <w:p>
      <w:pPr>
        <w:numPr>
          <w:ilvl w:val="1"/>
          <w:numId w:val="1013"/>
        </w:numPr>
        <w:pStyle w:val="Compact"/>
      </w:pPr>
      <w:r>
        <w:rPr>
          <w:b/>
        </w:rPr>
        <w:t xml:space="preserve">具体（Specific）</w:t>
      </w:r>
      <w:r>
        <w:t xml:space="preserve">：目标描述明确，不产生歧义，如</w:t>
      </w:r>
      <w:r>
        <w:t xml:space="preserve">“</w:t>
      </w:r>
      <w:r>
        <w:t xml:space="preserve">进货检验批次合格率</w:t>
      </w:r>
      <w:r>
        <w:t xml:space="preserve">”</w:t>
      </w:r>
      <w:r>
        <w:t xml:space="preserve">而非</w:t>
      </w:r>
      <w:r>
        <w:t xml:space="preserve">“</w:t>
      </w:r>
      <w:r>
        <w:t xml:space="preserve">提高来料质量</w:t>
      </w:r>
      <w:r>
        <w:t xml:space="preserve">”</w:t>
      </w:r>
      <w:r>
        <w:t xml:space="preserve">；</w:t>
      </w:r>
    </w:p>
    <w:p>
      <w:pPr>
        <w:numPr>
          <w:ilvl w:val="1"/>
          <w:numId w:val="1013"/>
        </w:numPr>
        <w:pStyle w:val="Compact"/>
      </w:pPr>
      <w:r>
        <w:rPr>
          <w:b/>
        </w:rPr>
        <w:t xml:space="preserve">可测量（Measurable）</w:t>
      </w:r>
      <w:r>
        <w:t xml:space="preserve">：有明确的统计口径、计算公式和数据来源，能够量化评价；</w:t>
      </w:r>
    </w:p>
    <w:p>
      <w:pPr>
        <w:numPr>
          <w:ilvl w:val="1"/>
          <w:numId w:val="1013"/>
        </w:numPr>
        <w:pStyle w:val="Compact"/>
      </w:pPr>
      <w:r>
        <w:rPr>
          <w:b/>
        </w:rPr>
        <w:t xml:space="preserve">可实现（Achievable）</w:t>
      </w:r>
      <w:r>
        <w:t xml:space="preserve">：在现有资源和条件下经过努力可以达成，避免脱离实际的高指标；</w:t>
      </w:r>
    </w:p>
    <w:p>
      <w:pPr>
        <w:numPr>
          <w:ilvl w:val="1"/>
          <w:numId w:val="1013"/>
        </w:numPr>
        <w:pStyle w:val="Compact"/>
      </w:pPr>
      <w:r>
        <w:rPr>
          <w:b/>
        </w:rPr>
        <w:t xml:space="preserve">相关（Relevant）</w:t>
      </w:r>
      <w:r>
        <w:t xml:space="preserve">：与质量方针、产品合格、顾客满意直接相关，而非无关指标；</w:t>
      </w:r>
    </w:p>
    <w:p>
      <w:pPr>
        <w:numPr>
          <w:ilvl w:val="1"/>
          <w:numId w:val="1013"/>
        </w:numPr>
        <w:pStyle w:val="Compact"/>
      </w:pPr>
      <w:r>
        <w:rPr>
          <w:b/>
        </w:rPr>
        <w:t xml:space="preserve">有时限（Time-bound）</w:t>
      </w:r>
      <w:r>
        <w:t xml:space="preserve">：明确统计周期和考核时限，如</w:t>
      </w:r>
      <w:r>
        <w:t xml:space="preserve">“</w:t>
      </w:r>
      <w:r>
        <w:t xml:space="preserve">年度内</w:t>
      </w:r>
      <w:r>
        <w:t xml:space="preserve">”</w:t>
      </w:r>
      <w:r>
        <w:t xml:space="preserve">“</w:t>
      </w:r>
      <w:r>
        <w:t xml:space="preserve">每季度</w:t>
      </w:r>
      <w:r>
        <w:t xml:space="preserve">”</w:t>
      </w:r>
      <w:r>
        <w:t xml:space="preserve">。</w:t>
      </w:r>
    </w:p>
    <w:p>
      <w:pPr>
        <w:numPr>
          <w:ilvl w:val="0"/>
          <w:numId w:val="1011"/>
        </w:numPr>
        <w:pStyle w:val="Compact"/>
      </w:pPr>
      <w:r>
        <w:rPr>
          <w:b/>
        </w:rPr>
        <w:t xml:space="preserve">目标类别</w:t>
      </w:r>
      <w:r>
        <w:t xml:space="preserve">：公司级质量目标一般包括但不限于：产品一次交验合格率、顾客满意度及投诉处理及时率、交付准时率、质量成本损失率、内外部审核不符合项关闭及时率、重大质量事故次数等。</w:t>
      </w:r>
    </w:p>
    <w:p>
      <w:pPr>
        <w:numPr>
          <w:ilvl w:val="0"/>
          <w:numId w:val="1011"/>
        </w:numPr>
        <w:pStyle w:val="Compact"/>
      </w:pPr>
      <w:r>
        <w:rPr>
          <w:b/>
        </w:rPr>
        <w:t xml:space="preserve">目标值设定</w:t>
      </w:r>
      <w:r>
        <w:t xml:space="preserve">：以历史数据为基线，结合行业标杆与改进需求设定；目标值应经评审确认可行，并明确每项目标的责任部门、统计频次与数据来源。</w:t>
      </w:r>
    </w:p>
    <w:p>
      <w:pPr>
        <w:pStyle w:val="Heading3"/>
      </w:pPr>
      <w:bookmarkStart w:id="29" w:name="五质量目标的分解与展开"/>
      <w:r>
        <w:t xml:space="preserve">（五）质量目标的分解与展开</w:t>
      </w:r>
      <w:bookmarkEnd w:id="29"/>
    </w:p>
    <w:p>
      <w:pPr>
        <w:numPr>
          <w:ilvl w:val="0"/>
          <w:numId w:val="1014"/>
        </w:numPr>
        <w:pStyle w:val="Compact"/>
      </w:pPr>
      <w:r>
        <w:rPr>
          <w:b/>
        </w:rPr>
        <w:t xml:space="preserve">分解原则</w:t>
      </w:r>
      <w:r>
        <w:t xml:space="preserve">：公司级目标按</w:t>
      </w:r>
      <w:r>
        <w:t xml:space="preserve">“</w:t>
      </w:r>
      <w:r>
        <w:t xml:space="preserve">谁执行、谁负责、可测量</w:t>
      </w:r>
      <w:r>
        <w:t xml:space="preserve">”</w:t>
      </w:r>
      <w:r>
        <w:t xml:space="preserve">原则分解到相关部门，部门目标再分解到班组/岗位，形成</w:t>
      </w:r>
      <w:r>
        <w:t xml:space="preserve">“</w:t>
      </w:r>
      <w:r>
        <w:t xml:space="preserve">公司级—部门级—岗位级</w:t>
      </w:r>
      <w:r>
        <w:t xml:space="preserve">”</w:t>
      </w:r>
      <w:r>
        <w:t xml:space="preserve">三级目标链；每项公司级目标至少有一名分管领导负责，每个部门目标至少有一名部门负责人负责。</w:t>
      </w:r>
    </w:p>
    <w:p>
      <w:pPr>
        <w:numPr>
          <w:ilvl w:val="0"/>
          <w:numId w:val="1014"/>
        </w:numPr>
        <w:pStyle w:val="Compact"/>
      </w:pPr>
      <w:r>
        <w:rPr>
          <w:b/>
        </w:rPr>
        <w:t xml:space="preserve">分解方法</w:t>
      </w:r>
      <w:r>
        <w:t xml:space="preserve">：可采用目标展开表（矩阵表）方式，将公司级目标的实现路径拆解为部门级的过程指标和支持性指标，确保支撑关系清晰；对跨部门目标，明确主责部门与配合部门，避免</w:t>
      </w:r>
      <w:r>
        <w:t xml:space="preserve">“</w:t>
      </w:r>
      <w:r>
        <w:t xml:space="preserve">人人有责、无人负责</w:t>
      </w:r>
      <w:r>
        <w:t xml:space="preserve">”</w:t>
      </w:r>
      <w:r>
        <w:t xml:space="preserve">。</w:t>
      </w:r>
    </w:p>
    <w:p>
      <w:pPr>
        <w:numPr>
          <w:ilvl w:val="0"/>
          <w:numId w:val="1014"/>
        </w:numPr>
        <w:pStyle w:val="Compact"/>
      </w:pPr>
      <w:r>
        <w:rPr>
          <w:b/>
        </w:rPr>
        <w:t xml:space="preserve">上下沟通（Catchball）</w:t>
      </w:r>
      <w:r>
        <w:t xml:space="preserve">：目标分解方案由质量部汇总形成《质量目标分解表（草案）》，经与各部门逐项沟通确认后，报管理者代表审核、总经理批准；批准后的目标分解表由质量部受控发放，各部门据此制定本部门实施计划。</w:t>
      </w:r>
    </w:p>
    <w:p>
      <w:pPr>
        <w:numPr>
          <w:ilvl w:val="0"/>
          <w:numId w:val="1014"/>
        </w:numPr>
        <w:pStyle w:val="Compact"/>
      </w:pPr>
      <w:r>
        <w:rPr>
          <w:b/>
        </w:rPr>
        <w:t xml:space="preserve">目标承诺</w:t>
      </w:r>
      <w:r>
        <w:t xml:space="preserve">：各部门负责人对承接目标签字确认，必要时将关键岗位目标纳入个人绩效合约，实现目标与绩效联动。</w:t>
      </w:r>
    </w:p>
    <w:p>
      <w:pPr>
        <w:pStyle w:val="Heading3"/>
      </w:pPr>
      <w:bookmarkStart w:id="30" w:name="六质量目标的监视与测量"/>
      <w:r>
        <w:t xml:space="preserve">（六）质量目标的监视与测量</w:t>
      </w:r>
      <w:bookmarkEnd w:id="30"/>
    </w:p>
    <w:p>
      <w:pPr>
        <w:numPr>
          <w:ilvl w:val="0"/>
          <w:numId w:val="1015"/>
        </w:numPr>
        <w:pStyle w:val="Compact"/>
      </w:pPr>
      <w:r>
        <w:rPr>
          <w:b/>
        </w:rPr>
        <w:t xml:space="preserve">统计责任</w:t>
      </w:r>
      <w:r>
        <w:t xml:space="preserve">：每项目标明确唯一统计责任部门与统计周期，数据来源应可追溯（以检验记录、统计报表、系统数据为准），禁止无依据估算。</w:t>
      </w:r>
    </w:p>
    <w:p>
      <w:pPr>
        <w:numPr>
          <w:ilvl w:val="0"/>
          <w:numId w:val="1015"/>
        </w:numPr>
        <w:pStyle w:val="Compact"/>
      </w:pPr>
      <w:r>
        <w:rPr>
          <w:b/>
        </w:rPr>
        <w:t xml:space="preserve">统计频次</w:t>
      </w:r>
      <w:r>
        <w:t xml:space="preserve">：常规目标按月或按季统计，年度目标按半年小结、年终汇总；波动大、顾客关注度高的目标（如交付准时率、客诉率）建议按月统计。</w:t>
      </w:r>
    </w:p>
    <w:p>
      <w:pPr>
        <w:numPr>
          <w:ilvl w:val="0"/>
          <w:numId w:val="1015"/>
        </w:numPr>
        <w:pStyle w:val="Compact"/>
      </w:pPr>
      <w:r>
        <w:rPr>
          <w:b/>
        </w:rPr>
        <w:t xml:space="preserve">监视方式</w:t>
      </w:r>
      <w:r>
        <w:t xml:space="preserve">：</w:t>
      </w:r>
    </w:p>
    <w:p>
      <w:pPr>
        <w:numPr>
          <w:ilvl w:val="1"/>
          <w:numId w:val="1016"/>
        </w:numPr>
        <w:pStyle w:val="Compact"/>
      </w:pPr>
      <w:r>
        <w:t xml:space="preserve">责任部门按周期填报《质量目标完成情况统计表》，附数据来源说明；</w:t>
      </w:r>
    </w:p>
    <w:p>
      <w:pPr>
        <w:numPr>
          <w:ilvl w:val="1"/>
          <w:numId w:val="1016"/>
        </w:numPr>
        <w:pStyle w:val="Compact"/>
      </w:pPr>
      <w:r>
        <w:t xml:space="preserve">质量部汇总形成公司级目标达成情况台账，异常波动及时预警；</w:t>
      </w:r>
    </w:p>
    <w:p>
      <w:pPr>
        <w:numPr>
          <w:ilvl w:val="1"/>
          <w:numId w:val="1016"/>
        </w:numPr>
        <w:pStyle w:val="Compact"/>
      </w:pPr>
      <w:r>
        <w:t xml:space="preserve">未达成或趋势恶化的目标，由责任部门按本程序（七）开展原因分析与改进；</w:t>
      </w:r>
    </w:p>
    <w:p>
      <w:pPr>
        <w:numPr>
          <w:ilvl w:val="1"/>
          <w:numId w:val="1016"/>
        </w:numPr>
        <w:pStyle w:val="Compact"/>
      </w:pPr>
      <w:r>
        <w:t xml:space="preserve">目标统计数据作为管理评审、数据分析与评价（9.1.3）的重要输入。</w:t>
      </w:r>
    </w:p>
    <w:p>
      <w:pPr>
        <w:pStyle w:val="Heading3"/>
      </w:pPr>
      <w:bookmarkStart w:id="31" w:name="七质量目标的评价考核与更新"/>
      <w:r>
        <w:t xml:space="preserve">（七）质量目标的评价、考核与更新</w:t>
      </w:r>
      <w:bookmarkEnd w:id="31"/>
    </w:p>
    <w:p>
      <w:pPr>
        <w:numPr>
          <w:ilvl w:val="0"/>
          <w:numId w:val="1017"/>
        </w:numPr>
        <w:pStyle w:val="Compact"/>
      </w:pPr>
      <w:r>
        <w:rPr>
          <w:b/>
        </w:rPr>
        <w:t xml:space="preserve">评价周期</w:t>
      </w:r>
      <w:r>
        <w:t xml:space="preserve">：每年管理评审前，管理者代表组织对全年目标达成情况进行全面评价；年中可结合经营分析会进行中期评价。</w:t>
      </w:r>
    </w:p>
    <w:p>
      <w:pPr>
        <w:numPr>
          <w:ilvl w:val="0"/>
          <w:numId w:val="1017"/>
        </w:numPr>
        <w:pStyle w:val="Compact"/>
      </w:pPr>
      <w:r>
        <w:rPr>
          <w:b/>
        </w:rPr>
        <w:t xml:space="preserve">未达成处理</w:t>
      </w:r>
      <w:r>
        <w:t xml:space="preserve">：对未达成目标，责任部门按</w:t>
      </w:r>
      <w:r>
        <w:t xml:space="preserve">“</w:t>
      </w:r>
      <w:r>
        <w:t xml:space="preserve">5Why</w:t>
      </w:r>
      <w:r>
        <w:t xml:space="preserve">”</w:t>
      </w:r>
      <w:r>
        <w:t xml:space="preserve">或因果图等方法进行原因分析，制定纠正措施并明确责任人与完成期限，按《不合格与纠正措施程序》跟踪验证；因资源不足等系统性原因无法达成的，报管理者代表协调解决或提请管理评审决策。</w:t>
      </w:r>
    </w:p>
    <w:p>
      <w:pPr>
        <w:numPr>
          <w:ilvl w:val="0"/>
          <w:numId w:val="1017"/>
        </w:numPr>
        <w:pStyle w:val="Compact"/>
      </w:pPr>
      <w:r>
        <w:rPr>
          <w:b/>
        </w:rPr>
        <w:t xml:space="preserve">考核应用</w:t>
      </w:r>
      <w:r>
        <w:t xml:space="preserve">：目标达成情况与部门、个人绩效考核挂钩，作为评优、晋升、薪酬调整的参考依据；对连续未达成的目标，管理者代表组织专题分析并调整策略。</w:t>
      </w:r>
    </w:p>
    <w:p>
      <w:pPr>
        <w:numPr>
          <w:ilvl w:val="0"/>
          <w:numId w:val="1017"/>
        </w:numPr>
        <w:pStyle w:val="Compact"/>
      </w:pPr>
      <w:r>
        <w:rPr>
          <w:b/>
        </w:rPr>
        <w:t xml:space="preserve">更新时机</w:t>
      </w:r>
      <w:r>
        <w:t xml:space="preserve">：质量方针修订时；组织战略、经营计划重大调整时；市场、法规、顾客要求发生重大变化时；管理评审提出调整要求时。目标更新须重新履行</w:t>
      </w:r>
      <w:r>
        <w:t xml:space="preserve">“</w:t>
      </w:r>
      <w:r>
        <w:t xml:space="preserve">拟定—评审—批准—发布</w:t>
      </w:r>
      <w:r>
        <w:t xml:space="preserve">”</w:t>
      </w:r>
      <w:r>
        <w:t xml:space="preserve">流程，保持受控。</w:t>
      </w:r>
    </w:p>
    <w:p>
      <w:pPr>
        <w:pStyle w:val="Heading3"/>
      </w:pPr>
      <w:bookmarkStart w:id="32" w:name="八流程图文字版"/>
      <w:r>
        <w:t xml:space="preserve">（八）流程图（文字版）</w:t>
      </w:r>
      <w:bookmarkEnd w:id="32"/>
    </w:p>
    <w:p>
      <w:pPr>
        <w:pStyle w:val="SourceCode"/>
      </w:pPr>
      <w:r>
        <w:rPr>
          <w:rStyle w:val="VerbatimChar"/>
        </w:rPr>
        <w:t xml:space="preserve">开始</w:t>
      </w:r>
      <w:r>
        <w:br/>
      </w:r>
      <w:r>
        <w:rPr>
          <w:rStyle w:val="VerbatimChar"/>
        </w:rPr>
        <w:t xml:space="preserve">  │</w:t>
      </w:r>
      <w:r>
        <w:br/>
      </w:r>
      <w:r>
        <w:rPr>
          <w:rStyle w:val="VerbatimChar"/>
        </w:rPr>
        <w:t xml:space="preserve">  ▼</w:t>
      </w:r>
      <w:r>
        <w:br/>
      </w:r>
      <w:r>
        <w:rPr>
          <w:rStyle w:val="VerbatimChar"/>
        </w:rPr>
        <w:t xml:space="preserve">制定输入：战略方向、组织环境、相关方要求、以往绩效</w:t>
      </w:r>
      <w:r>
        <w:br/>
      </w:r>
      <w:r>
        <w:rPr>
          <w:rStyle w:val="VerbatimChar"/>
        </w:rPr>
        <w:t xml:space="preserve">  │</w:t>
      </w:r>
      <w:r>
        <w:br/>
      </w:r>
      <w:r>
        <w:rPr>
          <w:rStyle w:val="VerbatimChar"/>
        </w:rPr>
        <w:t xml:space="preserve">  ▼</w:t>
      </w:r>
      <w:r>
        <w:br/>
      </w:r>
      <w:r>
        <w:rPr>
          <w:rStyle w:val="VerbatimChar"/>
        </w:rPr>
        <w:t xml:space="preserve">管理者代表组织起草质量方针草案（5.2）</w:t>
      </w:r>
      <w:r>
        <w:br/>
      </w:r>
      <w:r>
        <w:rPr>
          <w:rStyle w:val="VerbatimChar"/>
        </w:rPr>
        <w:t xml:space="preserve">  │</w:t>
      </w:r>
      <w:r>
        <w:br/>
      </w:r>
      <w:r>
        <w:rPr>
          <w:rStyle w:val="VerbatimChar"/>
        </w:rPr>
        <w:t xml:space="preserve">  ▼</w:t>
      </w:r>
      <w:r>
        <w:br/>
      </w:r>
      <w:r>
        <w:rPr>
          <w:rStyle w:val="VerbatimChar"/>
        </w:rPr>
        <w:t xml:space="preserve">相关部门评审 → 总经理批准 → 受控发布</w:t>
      </w:r>
      <w:r>
        <w:br/>
      </w:r>
      <w:r>
        <w:rPr>
          <w:rStyle w:val="VerbatimChar"/>
        </w:rPr>
        <w:t xml:space="preserve">  │</w:t>
      </w:r>
      <w:r>
        <w:br/>
      </w:r>
      <w:r>
        <w:rPr>
          <w:rStyle w:val="VerbatimChar"/>
        </w:rPr>
        <w:t xml:space="preserve">  ▼</w:t>
      </w:r>
      <w:r>
        <w:br/>
      </w:r>
      <w:r>
        <w:rPr>
          <w:rStyle w:val="VerbatimChar"/>
        </w:rPr>
        <w:t xml:space="preserve">宣贯培训（入职培训/年度宣贯/现场公示）＋ 保留证据</w:t>
      </w:r>
      <w:r>
        <w:br/>
      </w:r>
      <w:r>
        <w:rPr>
          <w:rStyle w:val="VerbatimChar"/>
        </w:rPr>
        <w:t xml:space="preserve">  │</w:t>
      </w:r>
      <w:r>
        <w:br/>
      </w:r>
      <w:r>
        <w:rPr>
          <w:rStyle w:val="VerbatimChar"/>
        </w:rPr>
        <w:t xml:space="preserve">  ▼</w:t>
      </w:r>
      <w:r>
        <w:br/>
      </w:r>
      <w:r>
        <w:rPr>
          <w:rStyle w:val="VerbatimChar"/>
        </w:rPr>
        <w:t xml:space="preserve">依据方针制定公司级质量目标（SMART，6.2）</w:t>
      </w:r>
      <w:r>
        <w:br/>
      </w:r>
      <w:r>
        <w:rPr>
          <w:rStyle w:val="VerbatimChar"/>
        </w:rPr>
        <w:t xml:space="preserve">  │</w:t>
      </w:r>
      <w:r>
        <w:br/>
      </w:r>
      <w:r>
        <w:rPr>
          <w:rStyle w:val="VerbatimChar"/>
        </w:rPr>
        <w:t xml:space="preserve">  ▼</w:t>
      </w:r>
      <w:r>
        <w:br/>
      </w:r>
      <w:r>
        <w:rPr>
          <w:rStyle w:val="VerbatimChar"/>
        </w:rPr>
        <w:t xml:space="preserve">目标分解：公司级 → 部门级 → 岗位级（Catchball 沟通确认）</w:t>
      </w:r>
      <w:r>
        <w:br/>
      </w:r>
      <w:r>
        <w:rPr>
          <w:rStyle w:val="VerbatimChar"/>
        </w:rPr>
        <w:t xml:space="preserve">  │</w:t>
      </w:r>
      <w:r>
        <w:br/>
      </w:r>
      <w:r>
        <w:rPr>
          <w:rStyle w:val="VerbatimChar"/>
        </w:rPr>
        <w:t xml:space="preserve">  ▼</w:t>
      </w:r>
      <w:r>
        <w:br/>
      </w:r>
      <w:r>
        <w:rPr>
          <w:rStyle w:val="VerbatimChar"/>
        </w:rPr>
        <w:t xml:space="preserve">总经理批准《质量目标分解表》→ 受控发放</w:t>
      </w:r>
      <w:r>
        <w:br/>
      </w:r>
      <w:r>
        <w:rPr>
          <w:rStyle w:val="VerbatimChar"/>
        </w:rPr>
        <w:t xml:space="preserve">  │</w:t>
      </w:r>
      <w:r>
        <w:br/>
      </w:r>
      <w:r>
        <w:rPr>
          <w:rStyle w:val="VerbatimChar"/>
        </w:rPr>
        <w:t xml:space="preserve">  ▼</w:t>
      </w:r>
      <w:r>
        <w:br/>
      </w:r>
      <w:r>
        <w:rPr>
          <w:rStyle w:val="VerbatimChar"/>
        </w:rPr>
        <w:t xml:space="preserve">各部门实施，按周期统计填报目标完成数据</w:t>
      </w:r>
      <w:r>
        <w:br/>
      </w:r>
      <w:r>
        <w:rPr>
          <w:rStyle w:val="VerbatimChar"/>
        </w:rPr>
        <w:t xml:space="preserve">  │</w:t>
      </w:r>
      <w:r>
        <w:br/>
      </w:r>
      <w:r>
        <w:rPr>
          <w:rStyle w:val="VerbatimChar"/>
        </w:rPr>
        <w:t xml:space="preserve">  ▼</w:t>
      </w:r>
      <w:r>
        <w:br/>
      </w:r>
      <w:r>
        <w:rPr>
          <w:rStyle w:val="VerbatimChar"/>
        </w:rPr>
        <w:t xml:space="preserve">质量部汇总监视 → 未达成项原因分析 → 纠正措施（10.2）</w:t>
      </w:r>
      <w:r>
        <w:br/>
      </w:r>
      <w:r>
        <w:rPr>
          <w:rStyle w:val="VerbatimChar"/>
        </w:rPr>
        <w:t xml:space="preserve">  │</w:t>
      </w:r>
      <w:r>
        <w:br/>
      </w:r>
      <w:r>
        <w:rPr>
          <w:rStyle w:val="VerbatimChar"/>
        </w:rPr>
        <w:t xml:space="preserve">  ▼</w:t>
      </w:r>
      <w:r>
        <w:br/>
      </w:r>
      <w:r>
        <w:rPr>
          <w:rStyle w:val="VerbatimChar"/>
        </w:rPr>
        <w:t xml:space="preserve">管理评审：方针适宜性评审 ＋ 目标达成评价（9.3）</w:t>
      </w:r>
      <w:r>
        <w:br/>
      </w:r>
      <w:r>
        <w:rPr>
          <w:rStyle w:val="VerbatimChar"/>
        </w:rPr>
        <w:t xml:space="preserve">  │</w:t>
      </w:r>
      <w:r>
        <w:br/>
      </w:r>
      <w:r>
        <w:rPr>
          <w:rStyle w:val="VerbatimChar"/>
        </w:rPr>
        <w:t xml:space="preserve">  ├──── 适宜/达成 ────► 保持，进入下一周期</w:t>
      </w:r>
      <w:r>
        <w:br/>
      </w:r>
      <w:r>
        <w:rPr>
          <w:rStyle w:val="VerbatimChar"/>
        </w:rPr>
        <w:t xml:space="preserve">  │</w:t>
      </w:r>
      <w:r>
        <w:br/>
      </w:r>
      <w:r>
        <w:rPr>
          <w:rStyle w:val="VerbatimChar"/>
        </w:rPr>
        <w:t xml:space="preserve">  └──── 不适宜/重大变化 ──► 修订方针/更新目标 → 重新批准发布</w:t>
      </w:r>
      <w:r>
        <w:br/>
      </w:r>
      <w:r>
        <w:rPr>
          <w:rStyle w:val="VerbatimChar"/>
        </w:rPr>
        <w:t xml:space="preserve">  │</w:t>
      </w:r>
      <w:r>
        <w:br/>
      </w:r>
      <w:r>
        <w:rPr>
          <w:rStyle w:val="VerbatimChar"/>
        </w:rPr>
        <w:t xml:space="preserve">  ▼</w:t>
      </w:r>
      <w:r>
        <w:br/>
      </w:r>
      <w:r>
        <w:rPr>
          <w:rStyle w:val="VerbatimChar"/>
        </w:rPr>
        <w:t xml:space="preserve">结束</w:t>
      </w:r>
    </w:p>
    <w:p>
      <w:pPr>
        <w:pStyle w:val="Heading2"/>
      </w:pPr>
      <w:bookmarkStart w:id="33" w:name="五相关记录"/>
      <w:r>
        <w:t xml:space="preserve">五、相关记录</w:t>
      </w:r>
      <w:bookmarkEnd w:id="33"/>
    </w:p>
    <w:tbl>
      <w:tblPr>
        <w:tblStyle w:val="Table"/>
        <w:tblW w:type="pct" w:w="0.0"/>
        <w:tblLook w:firstRow="1"/>
      </w:tblPr>
      <w:tblGrid/>
      <w:tr>
        <w:trPr>
          <w:cnfStyle w:firstRow="1"/>
        </w:trPr>
        <w:tc>
          <w:tcPr>
            <w:tcBorders>
              <w:bottom w:val="single"/>
            </w:tcBorders>
            <w:vAlign w:val="bottom"/>
          </w:tcPr>
          <w:p>
            <w:pPr>
              <w:pStyle w:val="Compact"/>
              <w:jc w:val="center"/>
            </w:pPr>
            <w:r>
              <w:t xml:space="preserve">序号</w:t>
            </w:r>
          </w:p>
        </w:tc>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编号</w:t>
            </w:r>
          </w:p>
        </w:tc>
        <w:tc>
          <w:tcPr>
            <w:tcBorders>
              <w:bottom w:val="single"/>
            </w:tcBorders>
            <w:vAlign w:val="bottom"/>
          </w:tcPr>
          <w:p>
            <w:pPr>
              <w:pStyle w:val="Compact"/>
              <w:jc w:val="left"/>
            </w:pPr>
            <w:r>
              <w:t xml:space="preserve">保存部门</w:t>
            </w:r>
          </w:p>
        </w:tc>
        <w:tc>
          <w:tcPr>
            <w:tcBorders>
              <w:bottom w:val="single"/>
            </w:tcBorders>
            <w:vAlign w:val="bottom"/>
          </w:tcPr>
          <w:p>
            <w:pPr>
              <w:pStyle w:val="Compact"/>
              <w:jc w:val="left"/>
            </w:pPr>
            <w:r>
              <w:t xml:space="preserve">保存期限</w:t>
            </w:r>
          </w:p>
        </w:tc>
      </w:tr>
      <w:tr>
        <w:tc>
          <w:p>
            <w:pPr>
              <w:pStyle w:val="Compact"/>
              <w:jc w:val="center"/>
            </w:pPr>
            <w:r>
              <w:t xml:space="preserve">1</w:t>
            </w:r>
          </w:p>
        </w:tc>
        <w:tc>
          <w:p>
            <w:pPr>
              <w:pStyle w:val="Compact"/>
              <w:jc w:val="left"/>
            </w:pPr>
            <w:r>
              <w:t xml:space="preserve">质量方针评审记录</w:t>
            </w:r>
          </w:p>
        </w:tc>
        <w:tc>
          <w:p>
            <w:pPr>
              <w:pStyle w:val="Compact"/>
              <w:jc w:val="left"/>
            </w:pPr>
            <w:r>
              <w:t xml:space="preserve">QR-5.2-01</w:t>
            </w:r>
          </w:p>
        </w:tc>
        <w:tc>
          <w:p>
            <w:pPr>
              <w:pStyle w:val="Compact"/>
              <w:jc w:val="left"/>
            </w:pPr>
            <w:r>
              <w:t xml:space="preserve">质量部</w:t>
            </w:r>
          </w:p>
        </w:tc>
        <w:tc>
          <w:p>
            <w:pPr>
              <w:pStyle w:val="Compact"/>
              <w:jc w:val="left"/>
            </w:pPr>
            <w:r>
              <w:t xml:space="preserve">3 年</w:t>
            </w:r>
          </w:p>
        </w:tc>
      </w:tr>
      <w:tr>
        <w:tc>
          <w:p>
            <w:pPr>
              <w:pStyle w:val="Compact"/>
              <w:jc w:val="center"/>
            </w:pPr>
            <w:r>
              <w:t xml:space="preserve">2</w:t>
            </w:r>
          </w:p>
        </w:tc>
        <w:tc>
          <w:p>
            <w:pPr>
              <w:pStyle w:val="Compact"/>
              <w:jc w:val="left"/>
            </w:pPr>
            <w:r>
              <w:t xml:space="preserve">质量方针宣贯培训记录（含签到表）</w:t>
            </w:r>
          </w:p>
        </w:tc>
        <w:tc>
          <w:p>
            <w:pPr>
              <w:pStyle w:val="Compact"/>
              <w:jc w:val="left"/>
            </w:pPr>
            <w:r>
              <w:t xml:space="preserve">QR-5.2-02</w:t>
            </w:r>
          </w:p>
        </w:tc>
        <w:tc>
          <w:p>
            <w:pPr>
              <w:pStyle w:val="Compact"/>
              <w:jc w:val="left"/>
            </w:pPr>
            <w:r>
              <w:t xml:space="preserve">人力资源部</w:t>
            </w:r>
          </w:p>
        </w:tc>
        <w:tc>
          <w:p>
            <w:pPr>
              <w:pStyle w:val="Compact"/>
              <w:jc w:val="left"/>
            </w:pPr>
            <w:r>
              <w:t xml:space="preserve">3 年</w:t>
            </w:r>
          </w:p>
        </w:tc>
      </w:tr>
      <w:tr>
        <w:tc>
          <w:p>
            <w:pPr>
              <w:pStyle w:val="Compact"/>
              <w:jc w:val="center"/>
            </w:pPr>
            <w:r>
              <w:t xml:space="preserve">3</w:t>
            </w:r>
          </w:p>
        </w:tc>
        <w:tc>
          <w:p>
            <w:pPr>
              <w:pStyle w:val="Compact"/>
              <w:jc w:val="left"/>
            </w:pPr>
            <w:r>
              <w:t xml:space="preserve">质量目标分解表</w:t>
            </w:r>
          </w:p>
        </w:tc>
        <w:tc>
          <w:p>
            <w:pPr>
              <w:pStyle w:val="Compact"/>
              <w:jc w:val="left"/>
            </w:pPr>
            <w:r>
              <w:t xml:space="preserve">QR-6.2-01</w:t>
            </w:r>
          </w:p>
        </w:tc>
        <w:tc>
          <w:p>
            <w:pPr>
              <w:pStyle w:val="Compact"/>
              <w:jc w:val="left"/>
            </w:pPr>
            <w:r>
              <w:t xml:space="preserve">质量部</w:t>
            </w:r>
          </w:p>
        </w:tc>
        <w:tc>
          <w:p>
            <w:pPr>
              <w:pStyle w:val="Compact"/>
              <w:jc w:val="left"/>
            </w:pPr>
            <w:r>
              <w:t xml:space="preserve">3 年</w:t>
            </w:r>
          </w:p>
        </w:tc>
      </w:tr>
      <w:tr>
        <w:tc>
          <w:p>
            <w:pPr>
              <w:pStyle w:val="Compact"/>
              <w:jc w:val="center"/>
            </w:pPr>
            <w:r>
              <w:t xml:space="preserve">4</w:t>
            </w:r>
          </w:p>
        </w:tc>
        <w:tc>
          <w:p>
            <w:pPr>
              <w:pStyle w:val="Compact"/>
              <w:jc w:val="left"/>
            </w:pPr>
            <w:r>
              <w:t xml:space="preserve">质量目标完成情况统计表</w:t>
            </w:r>
          </w:p>
        </w:tc>
        <w:tc>
          <w:p>
            <w:pPr>
              <w:pStyle w:val="Compact"/>
              <w:jc w:val="left"/>
            </w:pPr>
            <w:r>
              <w:t xml:space="preserve">QR-6.2-02</w:t>
            </w:r>
          </w:p>
        </w:tc>
        <w:tc>
          <w:p>
            <w:pPr>
              <w:pStyle w:val="Compact"/>
              <w:jc w:val="left"/>
            </w:pPr>
            <w:r>
              <w:t xml:space="preserve">质量部/各部门</w:t>
            </w:r>
          </w:p>
        </w:tc>
        <w:tc>
          <w:p>
            <w:pPr>
              <w:pStyle w:val="Compact"/>
              <w:jc w:val="left"/>
            </w:pPr>
            <w:r>
              <w:t xml:space="preserve">3 年</w:t>
            </w:r>
          </w:p>
        </w:tc>
      </w:tr>
      <w:tr>
        <w:tc>
          <w:p>
            <w:pPr>
              <w:pStyle w:val="Compact"/>
              <w:jc w:val="center"/>
            </w:pPr>
            <w:r>
              <w:t xml:space="preserve">5</w:t>
            </w:r>
          </w:p>
        </w:tc>
        <w:tc>
          <w:p>
            <w:pPr>
              <w:pStyle w:val="Compact"/>
              <w:jc w:val="left"/>
            </w:pPr>
            <w:r>
              <w:t xml:space="preserve">质量目标变更申请单</w:t>
            </w:r>
          </w:p>
        </w:tc>
        <w:tc>
          <w:p>
            <w:pPr>
              <w:pStyle w:val="Compact"/>
              <w:jc w:val="left"/>
            </w:pPr>
            <w:r>
              <w:t xml:space="preserve">QR-6.2-03</w:t>
            </w:r>
          </w:p>
        </w:tc>
        <w:tc>
          <w:p>
            <w:pPr>
              <w:pStyle w:val="Compact"/>
              <w:jc w:val="left"/>
            </w:pPr>
            <w:r>
              <w:t xml:space="preserve">质量部</w:t>
            </w:r>
          </w:p>
        </w:tc>
        <w:tc>
          <w:p>
            <w:pPr>
              <w:pStyle w:val="Compact"/>
              <w:jc w:val="left"/>
            </w:pPr>
            <w:r>
              <w:t xml:space="preserve">3 年</w:t>
            </w:r>
          </w:p>
        </w:tc>
      </w:tr>
      <w:tr>
        <w:tc>
          <w:p>
            <w:pPr>
              <w:pStyle w:val="Compact"/>
              <w:jc w:val="center"/>
            </w:pPr>
            <w:r>
              <w:t xml:space="preserve">6</w:t>
            </w:r>
          </w:p>
        </w:tc>
        <w:tc>
          <w:p>
            <w:pPr>
              <w:pStyle w:val="Compact"/>
              <w:jc w:val="left"/>
            </w:pPr>
            <w:r>
              <w:t xml:space="preserve">方针目标考核汇总表</w:t>
            </w:r>
          </w:p>
        </w:tc>
        <w:tc>
          <w:p>
            <w:pPr>
              <w:pStyle w:val="Compact"/>
              <w:jc w:val="left"/>
            </w:pPr>
            <w:r>
              <w:t xml:space="preserve">QR-6.2-04</w:t>
            </w:r>
          </w:p>
        </w:tc>
        <w:tc>
          <w:p>
            <w:pPr>
              <w:pStyle w:val="Compact"/>
              <w:jc w:val="left"/>
            </w:pPr>
            <w:r>
              <w:t xml:space="preserve">人力资源部</w:t>
            </w:r>
          </w:p>
        </w:tc>
        <w:tc>
          <w:p>
            <w:pPr>
              <w:pStyle w:val="Compact"/>
              <w:jc w:val="left"/>
            </w:pPr>
            <w:r>
              <w:t xml:space="preserve">3 年</w:t>
            </w:r>
          </w:p>
        </w:tc>
      </w:tr>
    </w:tbl>
    <w:p>
      <w:pPr>
        <w:pStyle w:val="BodyText"/>
      </w:pPr>
      <w:r>
        <w:rPr>
          <w:b/>
        </w:rPr>
        <w:t xml:space="preserve">表单填写说明</w:t>
      </w:r>
      <w:r>
        <w:t xml:space="preserve">：</w:t>
      </w:r>
      <w:r>
        <w:t xml:space="preserve"> </w:t>
      </w:r>
      <w:r>
        <w:t xml:space="preserve">- 《质量方针评审记录》：记录评审时间、参加人员、方针现状、评审要点（与战略一致性、承诺有效性、框架指导性）、评审结论（保持/修订）及修改意见，经管理者代表签字确认。</w:t>
      </w:r>
      <w:r>
        <w:t xml:space="preserve"> </w:t>
      </w:r>
      <w:r>
        <w:t xml:space="preserve">- 《质量目标分解表》：纵向列公司级目标（目标名称、目标值、统计口径、主责部门），横向列部门承接指标（部门、分解指标、目标值、统计频次、负责人），逐项对应，确保公司级目标全部得到承接。</w:t>
      </w:r>
      <w:r>
        <w:t xml:space="preserve"> </w:t>
      </w:r>
      <w:r>
        <w:t xml:space="preserve">- 《质量目标完成情况统计表》：每项目标一行，填写统计周期、实际值、目标值、达成率、未达成原因简述、改进措施及跟踪情况，由统计责任部门负责人签字。</w:t>
      </w:r>
      <w:r>
        <w:t xml:space="preserve"> </w:t>
      </w:r>
      <w:r>
        <w:t xml:space="preserve">- 《质量目标变更申请单》：填写变更目标名称、原目标值、拟调整值、变更原因（如战略调整、市场变化、资源限制）、影响评估，经管理者代表审核、总经理批准后生效。</w:t>
      </w:r>
    </w:p>
    <w:p>
      <w:pPr>
        <w:pStyle w:val="Heading2"/>
      </w:pPr>
      <w:bookmarkStart w:id="34" w:name="六相关文件"/>
      <w:r>
        <w:t xml:space="preserve">六、相关文件</w:t>
      </w:r>
      <w:bookmarkEnd w:id="34"/>
    </w:p>
    <w:p>
      <w:pPr>
        <w:numPr>
          <w:ilvl w:val="0"/>
          <w:numId w:val="1018"/>
        </w:numPr>
        <w:pStyle w:val="Compact"/>
      </w:pPr>
      <w:r>
        <w:t xml:space="preserve">《质量手册》（QM-01）第 5、6 章；</w:t>
      </w:r>
    </w:p>
    <w:p>
      <w:pPr>
        <w:numPr>
          <w:ilvl w:val="0"/>
          <w:numId w:val="1018"/>
        </w:numPr>
        <w:pStyle w:val="Compact"/>
      </w:pPr>
      <w:r>
        <w:t xml:space="preserve">《文件控制程序》（QP-3）；</w:t>
      </w:r>
    </w:p>
    <w:p>
      <w:pPr>
        <w:numPr>
          <w:ilvl w:val="0"/>
          <w:numId w:val="1018"/>
        </w:numPr>
        <w:pStyle w:val="Compact"/>
      </w:pPr>
      <w:r>
        <w:t xml:space="preserve">《记录控制程序》（QP-4）；</w:t>
      </w:r>
    </w:p>
    <w:p>
      <w:pPr>
        <w:numPr>
          <w:ilvl w:val="0"/>
          <w:numId w:val="1018"/>
        </w:numPr>
        <w:pStyle w:val="Compact"/>
      </w:pPr>
      <w:r>
        <w:t xml:space="preserve">《组织环境与相关方管理程序》（QP-5）；</w:t>
      </w:r>
    </w:p>
    <w:p>
      <w:pPr>
        <w:numPr>
          <w:ilvl w:val="0"/>
          <w:numId w:val="1018"/>
        </w:numPr>
        <w:pStyle w:val="Compact"/>
      </w:pPr>
      <w:r>
        <w:t xml:space="preserve">《风险与机遇管理程序》（QP-6）；</w:t>
      </w:r>
    </w:p>
    <w:p>
      <w:pPr>
        <w:numPr>
          <w:ilvl w:val="0"/>
          <w:numId w:val="1018"/>
        </w:numPr>
        <w:pStyle w:val="Compact"/>
      </w:pPr>
      <w:r>
        <w:t xml:space="preserve">《人力资源管理程序》（QP-8）；</w:t>
      </w:r>
    </w:p>
    <w:p>
      <w:pPr>
        <w:numPr>
          <w:ilvl w:val="0"/>
          <w:numId w:val="1018"/>
        </w:numPr>
        <w:pStyle w:val="Compact"/>
      </w:pPr>
      <w:r>
        <w:t xml:space="preserve">《数据分析与评价程序》（QP-24）；</w:t>
      </w:r>
    </w:p>
    <w:p>
      <w:pPr>
        <w:numPr>
          <w:ilvl w:val="0"/>
          <w:numId w:val="1018"/>
        </w:numPr>
        <w:pStyle w:val="Compact"/>
      </w:pPr>
      <w:r>
        <w:t xml:space="preserve">《管理评审程序》（QP-26）；</w:t>
      </w:r>
    </w:p>
    <w:p>
      <w:pPr>
        <w:numPr>
          <w:ilvl w:val="0"/>
          <w:numId w:val="1018"/>
        </w:numPr>
        <w:pStyle w:val="Compact"/>
      </w:pPr>
      <w:r>
        <w:t xml:space="preserve">《不合格与纠正措施程序》（QP-27）。</w:t>
      </w:r>
    </w:p>
    <w:p>
      <w:r>
        <w:pict>
          <v:rect style="width:0;height:1.5pt" o:hralign="center" o:hrstd="t" o:hr="t"/>
        </w:pict>
      </w:r>
    </w:p>
    <w:p>
      <w:pPr>
        <w:pStyle w:val="Heading2"/>
      </w:pPr>
      <w:bookmarkStart w:id="35" w:name="使用说明"/>
      <w:r>
        <w:t xml:space="preserve">使用说明</w:t>
      </w:r>
      <w:bookmarkEnd w:id="35"/>
    </w:p>
    <w:p>
      <w:pPr>
        <w:pStyle w:val="FirstParagraph"/>
      </w:pPr>
      <w:r>
        <w:rPr>
          <w:b/>
        </w:rPr>
        <w:t xml:space="preserve">1. 如何按企业实际修改</w:t>
      </w:r>
      <w:r>
        <w:t xml:space="preserve"> </w:t>
      </w:r>
      <w:r>
        <w:t xml:space="preserve">-</w:t>
      </w:r>
      <w:r>
        <w:t xml:space="preserve"> </w:t>
      </w:r>
      <w:r>
        <w:rPr>
          <w:b/>
        </w:rPr>
        <w:t xml:space="preserve">组织架构适配</w:t>
      </w:r>
      <w:r>
        <w:t xml:space="preserve">：将</w:t>
      </w:r>
      <w:r>
        <w:t xml:space="preserve">“</w:t>
      </w:r>
      <w:r>
        <w:t xml:space="preserve">管理者代表</w:t>
      </w:r>
      <w:r>
        <w:t xml:space="preserve">”</w:t>
      </w:r>
      <w:r>
        <w:t xml:space="preserve">替换为本企业实际的质量负责人岗位名称（如质量总监、质量副总）；小微企业可由总经理直接承担该职责，将</w:t>
      </w:r>
      <w:r>
        <w:t xml:space="preserve">“</w:t>
      </w:r>
      <w:r>
        <w:t xml:space="preserve">拟定—审核—批准</w:t>
      </w:r>
      <w:r>
        <w:t xml:space="preserve">”</w:t>
      </w:r>
      <w:r>
        <w:t xml:space="preserve">层级合并为</w:t>
      </w:r>
      <w:r>
        <w:t xml:space="preserve">“</w:t>
      </w:r>
      <w:r>
        <w:t xml:space="preserve">总经理直接批准</w:t>
      </w:r>
      <w:r>
        <w:t xml:space="preserve">”</w:t>
      </w:r>
      <w:r>
        <w:t xml:space="preserve">，但须保留方针宣贯证据与目标统计闭环，不可省略。</w:t>
      </w:r>
      <w:r>
        <w:t xml:space="preserve"> </w:t>
      </w:r>
      <w:r>
        <w:t xml:space="preserve">-</w:t>
      </w:r>
      <w:r>
        <w:t xml:space="preserve"> </w:t>
      </w:r>
      <w:r>
        <w:rPr>
          <w:b/>
        </w:rPr>
        <w:t xml:space="preserve">目标指标适配</w:t>
      </w:r>
      <w:r>
        <w:t xml:space="preserve">：制造业建议保留</w:t>
      </w:r>
      <w:r>
        <w:t xml:space="preserve">“</w:t>
      </w:r>
      <w:r>
        <w:t xml:space="preserve">产品一次交验合格率、交付准时率、质量损失率</w:t>
      </w:r>
      <w:r>
        <w:t xml:space="preserve">”</w:t>
      </w:r>
      <w:r>
        <w:t xml:space="preserve">等指标；服务型企业可替换为</w:t>
      </w:r>
      <w:r>
        <w:t xml:space="preserve">“</w:t>
      </w:r>
      <w:r>
        <w:t xml:space="preserve">客户投诉率、服务响应时间、客户满意度、一次性解决率</w:t>
      </w:r>
      <w:r>
        <w:t xml:space="preserve">”</w:t>
      </w:r>
      <w:r>
        <w:t xml:space="preserve">；项目型企业可增加</w:t>
      </w:r>
      <w:r>
        <w:t xml:space="preserve">“</w:t>
      </w:r>
      <w:r>
        <w:t xml:space="preserve">项目验收一次通过率、文档交付及时率</w:t>
      </w:r>
      <w:r>
        <w:t xml:space="preserve">”</w:t>
      </w:r>
      <w:r>
        <w:t xml:space="preserve">。每类企业选取 5～8 项关键指标为宜，过多则失焦、过少则覆盖不全。</w:t>
      </w:r>
      <w:r>
        <w:t xml:space="preserve"> </w:t>
      </w:r>
      <w:r>
        <w:t xml:space="preserve">-</w:t>
      </w:r>
      <w:r>
        <w:t xml:space="preserve"> </w:t>
      </w:r>
      <w:r>
        <w:rPr>
          <w:b/>
        </w:rPr>
        <w:t xml:space="preserve">统计口径适配</w:t>
      </w:r>
      <w:r>
        <w:t xml:space="preserve">：目标分解表须明确每项指标的计算公式（分子/分母定义）与数据来源表单，如</w:t>
      </w:r>
      <w:r>
        <w:t xml:space="preserve">“</w:t>
      </w:r>
      <w:r>
        <w:t xml:space="preserve">进货检验批次合格率＝合格批次数÷检验总批次数×100%，数据来源于《进货检验记录》</w:t>
      </w:r>
      <w:r>
        <w:t xml:space="preserve">”</w:t>
      </w:r>
      <w:r>
        <w:t xml:space="preserve">，避免统计口径不一导致考核争议。</w:t>
      </w:r>
      <w:r>
        <w:t xml:space="preserve"> </w:t>
      </w:r>
      <w:r>
        <w:t xml:space="preserve">-</w:t>
      </w:r>
      <w:r>
        <w:t xml:space="preserve"> </w:t>
      </w:r>
      <w:r>
        <w:rPr>
          <w:b/>
        </w:rPr>
        <w:t xml:space="preserve">考核周期适配</w:t>
      </w:r>
      <w:r>
        <w:t xml:space="preserve">：制造企业按月统计、按季考核；项目型企业可按项目节点统计；研发型组织可适当放宽统计周期，但年度评价必须与管理评审同步。</w:t>
      </w:r>
    </w:p>
    <w:p>
      <w:pPr>
        <w:pStyle w:val="BodyText"/>
      </w:pPr>
      <w:r>
        <w:rPr>
          <w:b/>
        </w:rPr>
        <w:t xml:space="preserve">2. 审核关注点（认证审核员通常会查）</w:t>
      </w:r>
      <w:r>
        <w:t xml:space="preserve"> </w:t>
      </w:r>
      <w:r>
        <w:t xml:space="preserve">- 质量方针是否</w:t>
      </w:r>
      <w:r>
        <w:rPr>
          <w:b/>
        </w:rPr>
        <w:t xml:space="preserve">形成文件并得到批准</w:t>
      </w:r>
      <w:r>
        <w:t xml:space="preserve">，现场抽查员工能否理解方针含义（审核员会随机询问一线员工</w:t>
      </w:r>
      <w:r>
        <w:t xml:space="preserve">“</w:t>
      </w:r>
      <w:r>
        <w:t xml:space="preserve">你们公司的质量方针是什么、与你岗位有什么关系</w:t>
      </w:r>
      <w:r>
        <w:t xml:space="preserve">”</w:t>
      </w:r>
      <w:r>
        <w:t xml:space="preserve">）；</w:t>
      </w:r>
      <w:r>
        <w:t xml:space="preserve"> </w:t>
      </w:r>
      <w:r>
        <w:t xml:space="preserve">- 质量目标是否</w:t>
      </w:r>
      <w:r>
        <w:rPr>
          <w:b/>
        </w:rPr>
        <w:t xml:space="preserve">与方针呼应</w:t>
      </w:r>
      <w:r>
        <w:t xml:space="preserve">，能否说出方针中哪句话支撑了哪些目标；</w:t>
      </w:r>
      <w:r>
        <w:t xml:space="preserve"> </w:t>
      </w:r>
      <w:r>
        <w:t xml:space="preserve">- 目标是否</w:t>
      </w:r>
      <w:r>
        <w:rPr>
          <w:b/>
        </w:rPr>
        <w:t xml:space="preserve">可测量</w:t>
      </w:r>
      <w:r>
        <w:t xml:space="preserve">：审核员会要求现场演示某项目标的统计数据来源与计算过程，只有目标值没有统计证据会被开具不符合；</w:t>
      </w:r>
      <w:r>
        <w:t xml:space="preserve"> </w:t>
      </w:r>
      <w:r>
        <w:t xml:space="preserve">- 目标是否在</w:t>
      </w:r>
      <w:r>
        <w:rPr>
          <w:b/>
        </w:rPr>
        <w:t xml:space="preserve">相关职能、层次和过程</w:t>
      </w:r>
      <w:r>
        <w:t xml:space="preserve">上建立：只到公司级、未分解到部门和岗位，属于常见不符合项；</w:t>
      </w:r>
      <w:r>
        <w:t xml:space="preserve"> </w:t>
      </w:r>
      <w:r>
        <w:t xml:space="preserve">- 方针是否有</w:t>
      </w:r>
      <w:r>
        <w:rPr>
          <w:b/>
        </w:rPr>
        <w:t xml:space="preserve">评审记录</w:t>
      </w:r>
      <w:r>
        <w:t xml:space="preserve">：管理评审报告中应体现对方针适宜性的评审结论，而非仅评审目标达成；</w:t>
      </w:r>
      <w:r>
        <w:t xml:space="preserve"> </w:t>
      </w:r>
      <w:r>
        <w:t xml:space="preserve">- 未达成目标是否有</w:t>
      </w:r>
      <w:r>
        <w:rPr>
          <w:b/>
        </w:rPr>
        <w:t xml:space="preserve">原因分析与纠正措施</w:t>
      </w:r>
      <w:r>
        <w:t xml:space="preserve">：有目标未达成但无任何分析和改进记录，是审核必查的典型问题。</w:t>
      </w:r>
    </w:p>
    <w:p>
      <w:pPr>
        <w:pStyle w:val="BodyText"/>
      </w:pPr>
      <w:r>
        <w:rPr>
          <w:b/>
        </w:rPr>
        <w:t xml:space="preserve">3. 常见错误</w:t>
      </w:r>
      <w:r>
        <w:t xml:space="preserve"> </w:t>
      </w:r>
      <w:r>
        <w:t xml:space="preserve">-</w:t>
      </w:r>
      <w:r>
        <w:t xml:space="preserve"> </w:t>
      </w:r>
      <w:r>
        <w:rPr>
          <w:b/>
        </w:rPr>
        <w:t xml:space="preserve">方针空泛口号化</w:t>
      </w:r>
      <w:r>
        <w:t xml:space="preserve">：写成</w:t>
      </w:r>
      <w:r>
        <w:t xml:space="preserve">“</w:t>
      </w:r>
      <w:r>
        <w:t xml:space="preserve">质量第一、顾客至上</w:t>
      </w:r>
      <w:r>
        <w:t xml:space="preserve">”</w:t>
      </w:r>
      <w:r>
        <w:t xml:space="preserve">八个字，既无承诺内容也无法指导目标设定，不符合 5.2.1 条款要求；正确做法是包含</w:t>
      </w:r>
      <w:r>
        <w:t xml:space="preserve">“</w:t>
      </w:r>
      <w:r>
        <w:t xml:space="preserve">满足要求</w:t>
      </w:r>
      <w:r>
        <w:t xml:space="preserve">”</w:t>
      </w:r>
      <w:r>
        <w:t xml:space="preserve">与</w:t>
      </w:r>
      <w:r>
        <w:t xml:space="preserve">“</w:t>
      </w:r>
      <w:r>
        <w:t xml:space="preserve">持续改进</w:t>
      </w:r>
      <w:r>
        <w:t xml:space="preserve">”</w:t>
      </w:r>
      <w:r>
        <w:t xml:space="preserve">两大承诺，并与目标建立可追溯联系。</w:t>
      </w:r>
      <w:r>
        <w:t xml:space="preserve"> </w:t>
      </w:r>
      <w:r>
        <w:t xml:space="preserve">-</w:t>
      </w:r>
      <w:r>
        <w:t xml:space="preserve"> </w:t>
      </w:r>
      <w:r>
        <w:rPr>
          <w:b/>
        </w:rPr>
        <w:t xml:space="preserve">目标与方针脱节</w:t>
      </w:r>
      <w:r>
        <w:t xml:space="preserve">：方针说</w:t>
      </w:r>
      <w:r>
        <w:t xml:space="preserve">“</w:t>
      </w:r>
      <w:r>
        <w:t xml:space="preserve">追求卓越</w:t>
      </w:r>
      <w:r>
        <w:t xml:space="preserve">”</w:t>
      </w:r>
      <w:r>
        <w:t xml:space="preserve">、目标却只设</w:t>
      </w:r>
      <w:r>
        <w:t xml:space="preserve">“</w:t>
      </w:r>
      <w:r>
        <w:t xml:space="preserve">合格率≥95%</w:t>
      </w:r>
      <w:r>
        <w:t xml:space="preserve">”</w:t>
      </w:r>
      <w:r>
        <w:t xml:space="preserve">，两者缺乏逻辑关联；审核员常通过</w:t>
      </w:r>
      <w:r>
        <w:t xml:space="preserve">“</w:t>
      </w:r>
      <w:r>
        <w:t xml:space="preserve">方针—目标—指标</w:t>
      </w:r>
      <w:r>
        <w:t xml:space="preserve">”</w:t>
      </w:r>
      <w:r>
        <w:t xml:space="preserve">链条审查体系逻辑一致性。</w:t>
      </w:r>
      <w:r>
        <w:t xml:space="preserve"> </w:t>
      </w:r>
      <w:r>
        <w:t xml:space="preserve">-</w:t>
      </w:r>
      <w:r>
        <w:t xml:space="preserve"> </w:t>
      </w:r>
      <w:r>
        <w:rPr>
          <w:b/>
        </w:rPr>
        <w:t xml:space="preserve">目标不可测量</w:t>
      </w:r>
      <w:r>
        <w:t xml:space="preserve">：如</w:t>
      </w:r>
      <w:r>
        <w:t xml:space="preserve">“</w:t>
      </w:r>
      <w:r>
        <w:t xml:space="preserve">提高员工质量意识</w:t>
      </w:r>
      <w:r>
        <w:t xml:space="preserve">”</w:t>
      </w:r>
      <w:r>
        <w:t xml:space="preserve">“</w:t>
      </w:r>
      <w:r>
        <w:t xml:space="preserve">加强过程控制</w:t>
      </w:r>
      <w:r>
        <w:t xml:space="preserve">”</w:t>
      </w:r>
      <w:r>
        <w:t xml:space="preserve">等无法量化的表述；凡不能给出统计口径和目标值的，均不能作为质量目标。</w:t>
      </w:r>
      <w:r>
        <w:t xml:space="preserve"> </w:t>
      </w:r>
      <w:r>
        <w:t xml:space="preserve">-</w:t>
      </w:r>
      <w:r>
        <w:t xml:space="preserve"> </w:t>
      </w:r>
      <w:r>
        <w:rPr>
          <w:b/>
        </w:rPr>
        <w:t xml:space="preserve">目标层层加码失真</w:t>
      </w:r>
      <w:r>
        <w:t xml:space="preserve">：公司级目标 95%，分解到部门变成 99%，再分解到班组变成 100%，脱离实际导致统计造假或目标虚置；分解应保持逻辑一致并经过上下沟通确认（Catchball）。</w:t>
      </w:r>
      <w:r>
        <w:t xml:space="preserve"> </w:t>
      </w:r>
      <w:r>
        <w:t xml:space="preserve">-</w:t>
      </w:r>
      <w:r>
        <w:t xml:space="preserve"> </w:t>
      </w:r>
      <w:r>
        <w:rPr>
          <w:b/>
        </w:rPr>
        <w:t xml:space="preserve">只设目标不管过程</w:t>
      </w:r>
      <w:r>
        <w:t xml:space="preserve">：年初发文、年底算账，中间无监视无预警，未达成时已无法补救；应在程序中明确月度/季度统计与异常预警机制。</w:t>
      </w:r>
      <w:r>
        <w:t xml:space="preserve"> </w:t>
      </w:r>
      <w:r>
        <w:t xml:space="preserve">-</w:t>
      </w:r>
      <w:r>
        <w:t xml:space="preserve"> </w:t>
      </w:r>
      <w:r>
        <w:rPr>
          <w:b/>
        </w:rPr>
        <w:t xml:space="preserve">方针目标</w:t>
      </w:r>
      <w:r>
        <w:rPr>
          <w:b/>
        </w:rPr>
        <w:t xml:space="preserve">“</w:t>
      </w:r>
      <w:r>
        <w:rPr>
          <w:b/>
        </w:rPr>
        <w:t xml:space="preserve">两张皮</w:t>
      </w:r>
      <w:r>
        <w:rPr>
          <w:b/>
        </w:rPr>
        <w:t xml:space="preserve">”</w:t>
      </w:r>
      <w:r>
        <w:t xml:space="preserve">：方针挂在墙上、目标锁在文件柜里，员工不知晓、不承接；应通过入职培训、年度宣贯、现场公示和岗位目标承接确保落地。</w:t>
      </w:r>
    </w:p>
    <w:p>
      <w:r>
        <w:pict>
          <v:rect style="width:0;height:1.5pt" o:hralign="center" o:hrstd="t" o:hr="t"/>
        </w:pict>
      </w:r>
    </w:p>
    <w:p>
      <w:pPr>
        <w:pStyle w:val="BlockText"/>
      </w:pPr>
      <w:r>
        <w:t xml:space="preserve">方针定方向，目标可测量，闭环促改进。</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2026-09-12T10:35:33Z</dcterms:created>
  <dcterms:modified xsi:type="dcterms:W3CDTF">2026-09-12T10:35:33Z</dcterms:modified>
</cp:coreProperties>
</file>

<file path=docProps/custom.xml><?xml version="1.0" encoding="utf-8"?>
<Properties xmlns="http://schemas.openxmlformats.org/officeDocument/2006/custom-properties" xmlns:vt="http://schemas.openxmlformats.org/officeDocument/2006/docPropsVTypes"/>
</file>