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30岗位说明书与任职资格编制指导书"/>
      <w:r>
        <w:t xml:space="preserve">ISO9001体系文件套包（30）｜岗位说明书与任职资格编制指导书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：本指导书是《人力资源管理程序》的支持性三级文件，对应 ISO 9001:2015 标准 7.1.2（人员）、7.2（能力）、7.3（意识）条款，回答</w:t>
      </w:r>
      <w:r>
        <w:t xml:space="preserve">“</w:t>
      </w:r>
      <w:r>
        <w:t xml:space="preserve">每个岗位需要什么样的人、承担什么职责、必须具备哪些能力</w:t>
      </w:r>
      <w:r>
        <w:t xml:space="preserve">”</w:t>
      </w:r>
      <w:r>
        <w:t xml:space="preserve">这一基础问题。岗位说明书界定岗位的职责、权限与工作关系，是招聘、培训、考核、定薪的共同依据；任职资格标准把岗位对人的能力要求写清楚、写可衡量，是能力确认与培训需求识别的直接输入。许多企业</w:t>
      </w:r>
      <w:r>
        <w:t xml:space="preserve">“</w:t>
      </w:r>
      <w:r>
        <w:t xml:space="preserve">岗位职责拍脑袋、任职要求抄同行</w:t>
      </w:r>
      <w:r>
        <w:t xml:space="preserve">”</w:t>
      </w:r>
      <w:r>
        <w:t xml:space="preserve">，导致职责交叉扯皮、培训无的放矢、审核时拿不出能力要求的成文依据。本指导书适用于制造、服务等各类企业，指导人力资源部门与用人部门按统一方法完成岗位说明书的编制、评审、发布与动态维护，可直接套用。</w:t>
      </w:r>
    </w:p>
    <w:p>
      <w:pPr>
        <w:pStyle w:val="BlockText"/>
      </w:pPr>
      <w:r>
        <w:t xml:space="preserve">注：本指导书为模板范本，文中</w:t>
      </w:r>
      <w:r>
        <w:t xml:space="preserve">“</w:t>
      </w:r>
      <w:r>
        <w:t xml:space="preserve">本公司</w:t>
      </w:r>
      <w:r>
        <w:t xml:space="preserve">”</w:t>
      </w:r>
      <w:r>
        <w:t xml:space="preserve">“</w:t>
      </w:r>
      <w:r>
        <w:t xml:space="preserve">归口管理部门</w:t>
      </w:r>
      <w:r>
        <w:t xml:space="preserve">”</w:t>
      </w:r>
      <w:r>
        <w:t xml:space="preserve">等表述请按企业实际替换为对应部门名称；文中示例岗位与示例行为仅用于说明写法，不代表对具体岗位的要求。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规范本公司各岗位《岗位说明书》与《任职资格标准》的编制、评审、批准、发布与动态维护，确保：</w:t>
      </w:r>
    </w:p>
    <w:p>
      <w:pPr>
        <w:numPr>
          <w:ilvl w:val="0"/>
          <w:numId w:val="1001"/>
        </w:numPr>
        <w:pStyle w:val="Compact"/>
      </w:pPr>
      <w:r>
        <w:t xml:space="preserve">每个岗位的职责、权限、工作关系清晰明确，无交叉、无空白，为招聘、培训、考核、定岗定薪提供依据（对应 7.2）；</w:t>
      </w:r>
    </w:p>
    <w:p>
      <w:pPr>
        <w:numPr>
          <w:ilvl w:val="0"/>
          <w:numId w:val="1001"/>
        </w:numPr>
        <w:pStyle w:val="Compact"/>
      </w:pPr>
      <w:r>
        <w:t xml:space="preserve">各岗位任职资格要求与岗位实际需要相匹配，形成可衡量、可评价的能力标准，作为人员上岗、转岗与能力确认的判据（对应 7.1.2、7.2）；</w:t>
      </w:r>
    </w:p>
    <w:p>
      <w:pPr>
        <w:numPr>
          <w:ilvl w:val="0"/>
          <w:numId w:val="1001"/>
        </w:numPr>
        <w:pStyle w:val="Compact"/>
      </w:pPr>
      <w:r>
        <w:t xml:space="preserve">岗位职责与资格要求随组织架构、产品与过程的变化同步更新，保持与体系文件、实际运行一致；</w:t>
      </w:r>
    </w:p>
    <w:p>
      <w:pPr>
        <w:numPr>
          <w:ilvl w:val="0"/>
          <w:numId w:val="1001"/>
        </w:numPr>
        <w:pStyle w:val="Compact"/>
      </w:pPr>
      <w:r>
        <w:t xml:space="preserve">岗位说明书的编制与维护过程形成成文信息，实现可追溯，为内部审核、管理评审提供输入。</w:t>
      </w:r>
    </w:p>
    <w:p>
      <w:pPr>
        <w:pStyle w:val="FirstParagraph"/>
      </w:pPr>
      <w:r>
        <w:t xml:space="preserve">本指导书涉及的术语界定如下：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岗位</w:t>
      </w:r>
      <w:r>
        <w:t xml:space="preserve">：由一个人承担的一组职责与任务的集合，是组织结构的最小单元；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岗位说明书</w:t>
      </w:r>
      <w:r>
        <w:t xml:space="preserve">：描述岗位目的、职责、权限、工作关系与任职条件的成文信息；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任职资格</w:t>
      </w:r>
      <w:r>
        <w:t xml:space="preserve">：胜任某岗位所必需的学历、经验、知识、技能与能力素质的总和；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能力</w:t>
      </w:r>
      <w:r>
        <w:t xml:space="preserve">：在岗位中应用知识和技能的本领（ISO 9000:2015），能力确认即对照任职资格标准评价员工</w:t>
      </w:r>
      <w:r>
        <w:t xml:space="preserve">“</w:t>
      </w:r>
      <w:r>
        <w:t xml:space="preserve">能不能干</w:t>
      </w:r>
      <w:r>
        <w:t xml:space="preserve">”</w:t>
      </w:r>
      <w:r>
        <w:t xml:space="preserve">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所有岗位的说明书与任职资格标准的编制和维护，覆盖管理岗位（总经理、部门负责人）、专业技术岗位（设计、工艺、质量、设备等）、生产操作岗位、检验试验岗位、辅助支持岗位（采购、仓储、行政、销售等）。</w:t>
      </w:r>
    </w:p>
    <w:p>
      <w:pPr>
        <w:pStyle w:val="BodyText"/>
      </w:pPr>
      <w:r>
        <w:t xml:space="preserve">岗位说明书的维护对象包括新增岗位、职责调整岗位、因组织架构调整而变化的岗位以及随年度复审纳入的既有岗位。临时性任务、项目组虚拟岗位不单独编制说明书，其职责在项目策划文件中规定；若项目组岗位存续超过 6 个月，应转为正式岗位并补充编制说明书。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责任主体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主要职责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人力资源部门（归口管理部门）</w:t>
            </w:r>
          </w:p>
        </w:tc>
        <w:tc>
          <w:p>
            <w:pPr>
              <w:pStyle w:val="Compact"/>
              <w:jc w:val="left"/>
            </w:pPr>
            <w:r>
              <w:t xml:space="preserve">组织编制策划与岗位清单建立；提供编制方法培训与模板；审核各岗位说明书的规范性与一致性；汇总发布受控版本；组织年度复审；维护《岗位说明书台账》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各部门负责人</w:t>
            </w:r>
          </w:p>
        </w:tc>
        <w:tc>
          <w:p>
            <w:pPr>
              <w:pStyle w:val="Compact"/>
              <w:jc w:val="left"/>
            </w:pPr>
            <w:r>
              <w:t xml:space="preserve">组织本部门岗位分析；主持编写或指导下属编写本部门岗位说明书；组织部门内评审；确认任职资格与岗位实际需要相符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岗位现任者及骨干员工</w:t>
            </w:r>
          </w:p>
        </w:tc>
        <w:tc>
          <w:p>
            <w:pPr>
              <w:pStyle w:val="Compact"/>
              <w:jc w:val="left"/>
            </w:pPr>
            <w:r>
              <w:t xml:space="preserve">如实提供岗位工作信息，参与信息收集访谈与职责确认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管理者代表/总经理</w:t>
            </w:r>
          </w:p>
        </w:tc>
        <w:tc>
          <w:p>
            <w:pPr>
              <w:pStyle w:val="Compact"/>
              <w:jc w:val="left"/>
            </w:pPr>
            <w:r>
              <w:t xml:space="preserve">批准发布本部门负责人及以上岗位的说明书；必要时仲裁部门间职责边界争议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批准发布总经理岗位说明书（可由董事会/上级考核要求转化）</w:t>
            </w:r>
          </w:p>
        </w:tc>
      </w:tr>
    </w:tbl>
    <w:p>
      <w:pPr>
        <w:pStyle w:val="BodyText"/>
      </w:pPr>
      <w:r>
        <w:t xml:space="preserve">职责边界划分：人力资源部门负责</w:t>
      </w:r>
      <w:r>
        <w:t xml:space="preserve">“</w:t>
      </w:r>
      <w:r>
        <w:t xml:space="preserve">方法与平台</w:t>
      </w:r>
      <w:r>
        <w:t xml:space="preserve">”</w:t>
      </w:r>
      <w:r>
        <w:t xml:space="preserve">（模板、流程、台账、受控管理），用人部门负责</w:t>
      </w:r>
      <w:r>
        <w:t xml:space="preserve">“</w:t>
      </w:r>
      <w:r>
        <w:t xml:space="preserve">内容与真实</w:t>
      </w:r>
      <w:r>
        <w:t xml:space="preserve">”</w:t>
      </w:r>
      <w:r>
        <w:t xml:space="preserve">（职责写全、资格写准），双方共同对岗位说明书的</w:t>
      </w:r>
      <w:r>
        <w:t xml:space="preserve">“</w:t>
      </w:r>
      <w:r>
        <w:t xml:space="preserve">可用性</w:t>
      </w:r>
      <w:r>
        <w:t xml:space="preserve">”</w:t>
      </w:r>
      <w:r>
        <w:t xml:space="preserve">负责。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编制策划"/>
      <w:r>
        <w:t xml:space="preserve">4.1 编制策划</w:t>
      </w:r>
      <w:bookmarkEnd w:id="25"/>
    </w:p>
    <w:p>
      <w:pPr>
        <w:pStyle w:val="FirstParagraph"/>
      </w:pPr>
      <w:r>
        <w:t xml:space="preserve">人力资源部门每年年初（或组织架构调整后 10 个工作日内）发布《岗位清单》，明确需编制/更新说明书的岗位范围，制定编制计划，明确各岗位的责任编写人、完成节点。</w:t>
      </w:r>
    </w:p>
    <w:p>
      <w:pPr>
        <w:pStyle w:val="BodyText"/>
      </w:pPr>
      <w:r>
        <w:t xml:space="preserve">流程图文字版：</w:t>
      </w:r>
    </w:p>
    <w:p>
      <w:pPr>
        <w:pStyle w:val="SourceCode"/>
      </w:pPr>
      <w:r>
        <w:rPr>
          <w:rStyle w:val="VerbatimChar"/>
        </w:rPr>
        <w:t xml:space="preserve">编制策划 → 岗位信息收集 → 岗位分析 → 编写《岗位说明书》《任职资格标准》</w:t>
      </w:r>
      <w:r>
        <w:br/>
      </w:r>
      <w:r>
        <w:rPr>
          <w:rStyle w:val="VerbatimChar"/>
        </w:rPr>
        <w:t xml:space="preserve">    ↑                                                      ↓</w:t>
      </w:r>
      <w:r>
        <w:br/>
      </w:r>
      <w:r>
        <w:rPr>
          <w:rStyle w:val="VerbatimChar"/>
        </w:rPr>
        <w:t xml:space="preserve">动态维护 ← 宣贯培训与实施 ← 批准发布 ← 归口审核 ← 部门评审 ←┘</w:t>
      </w:r>
      <w:r>
        <w:br/>
      </w:r>
      <w:r>
        <w:rPr>
          <w:rStyle w:val="VerbatimChar"/>
        </w:rPr>
        <w:t xml:space="preserve">    ↑                                        （评审未通过退回修改）</w:t>
      </w:r>
      <w:r>
        <w:br/>
      </w:r>
      <w:r>
        <w:rPr>
          <w:rStyle w:val="VerbatimChar"/>
        </w:rPr>
        <w:t xml:space="preserve">    └────────── 触发条件（架构调整/职责变化/年度复审）──────────┘</w:t>
      </w:r>
    </w:p>
    <w:p>
      <w:pPr>
        <w:pStyle w:val="Heading3"/>
      </w:pPr>
      <w:bookmarkStart w:id="26" w:name="岗位信息收集"/>
      <w:r>
        <w:t xml:space="preserve">4.2 岗位信息收集</w:t>
      </w:r>
      <w:bookmarkEnd w:id="26"/>
    </w:p>
    <w:p>
      <w:pPr>
        <w:pStyle w:val="FirstParagraph"/>
      </w:pPr>
      <w:r>
        <w:t xml:space="preserve">由岗位所在部门负责人指定编写人，采用以下一种或多种方法收集岗位信息，收集结果记入《岗位分析信息收集表》：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工作日志法</w:t>
      </w:r>
      <w:r>
        <w:t xml:space="preserve">：请岗位任职者按 5～10 个连续工作日记录工作内容、频次与耗时，适合事务性、重复性岗位；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访谈法</w:t>
      </w:r>
      <w:r>
        <w:t xml:space="preserve">：编写人分别访谈岗位任职者及其直接上级，重点确认</w:t>
      </w:r>
      <w:r>
        <w:t xml:space="preserve">“</w:t>
      </w:r>
      <w:r>
        <w:t xml:space="preserve">实际做什么</w:t>
      </w:r>
      <w:r>
        <w:t xml:space="preserve">”</w:t>
      </w:r>
      <w:r>
        <w:t xml:space="preserve">与</w:t>
      </w:r>
      <w:r>
        <w:t xml:space="preserve">“</w:t>
      </w:r>
      <w:r>
        <w:t xml:space="preserve">应该做什么</w:t>
      </w:r>
      <w:r>
        <w:t xml:space="preserve">”</w:t>
      </w:r>
      <w:r>
        <w:t xml:space="preserve">的差异；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观察法</w:t>
      </w:r>
      <w:r>
        <w:t xml:space="preserve">：到现场观察操作类岗位的完整作业循环，适合生产、检验、仓储等现场岗位；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问卷法</w:t>
      </w:r>
      <w:r>
        <w:t xml:space="preserve">：对同类型多岗位（如各车间班组长）使用统一问卷批量收集，提高效率；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关键事件法</w:t>
      </w:r>
      <w:r>
        <w:t xml:space="preserve">：请上级回忆该岗位处理过的好/差典型事件，提炼对能力与判断力的要求。</w:t>
      </w:r>
    </w:p>
    <w:p>
      <w:pPr>
        <w:pStyle w:val="FirstParagraph"/>
      </w:pPr>
      <w:r>
        <w:t xml:space="preserve">收集内容至少覆盖：岗位任务清单与各类任务占比、使用的设备/工具/软件、工作接触对象（内部部门与外部单位）、考核指标现状、工作环境与职业健康安全风险、任职者与上级认为</w:t>
      </w:r>
      <w:r>
        <w:t xml:space="preserve">“</w:t>
      </w:r>
      <w:r>
        <w:t xml:space="preserve">干好该岗位</w:t>
      </w:r>
      <w:r>
        <w:t xml:space="preserve">”</w:t>
      </w:r>
      <w:r>
        <w:t xml:space="preserve">所必需的知识技能。</w:t>
      </w:r>
    </w:p>
    <w:p>
      <w:pPr>
        <w:pStyle w:val="Heading3"/>
      </w:pPr>
      <w:bookmarkStart w:id="27" w:name="岗位分析"/>
      <w:r>
        <w:t xml:space="preserve">4.3 岗位分析</w:t>
      </w:r>
      <w:bookmarkEnd w:id="27"/>
    </w:p>
    <w:p>
      <w:pPr>
        <w:pStyle w:val="FirstParagraph"/>
      </w:pPr>
      <w:r>
        <w:t xml:space="preserve">编写人对收集的信息进行整理分析，输出三项成果：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职责模块划分</w:t>
      </w:r>
      <w:r>
        <w:t xml:space="preserve">：把零散任务归并为 4～8 个职责模块（如</w:t>
      </w:r>
      <w:r>
        <w:t xml:space="preserve">“</w:t>
      </w:r>
      <w:r>
        <w:t xml:space="preserve">来料质量控制</w:t>
      </w:r>
      <w:r>
        <w:t xml:space="preserve">”</w:t>
      </w:r>
      <w:r>
        <w:t xml:space="preserve">），每个模块给出概括性职责描述；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职责边界核对</w:t>
      </w:r>
      <w:r>
        <w:t xml:space="preserve">：与本部门其他岗位、关联部门岗位逐条核对，消除交叉（同一件事两个岗位都写</w:t>
      </w:r>
      <w:r>
        <w:t xml:space="preserve">“</w:t>
      </w:r>
      <w:r>
        <w:t xml:space="preserve">负责</w:t>
      </w:r>
      <w:r>
        <w:t xml:space="preserve">”</w:t>
      </w:r>
      <w:r>
        <w:t xml:space="preserve">）与空白（一件事无人写）；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任职要素提炼</w:t>
      </w:r>
      <w:r>
        <w:t xml:space="preserve">：从任务与关键事件中提炼知识、技能与能力素质要求，区分</w:t>
      </w:r>
      <w:r>
        <w:t xml:space="preserve">“</w:t>
      </w:r>
      <w:r>
        <w:t xml:space="preserve">上岗必备</w:t>
      </w:r>
      <w:r>
        <w:t xml:space="preserve">”</w:t>
      </w:r>
      <w:r>
        <w:t xml:space="preserve">与</w:t>
      </w:r>
      <w:r>
        <w:t xml:space="preserve">“</w:t>
      </w:r>
      <w:r>
        <w:t xml:space="preserve">期望具备</w:t>
      </w:r>
      <w:r>
        <w:t xml:space="preserve">”</w:t>
      </w:r>
      <w:r>
        <w:t xml:space="preserve">。</w:t>
      </w:r>
    </w:p>
    <w:p>
      <w:pPr>
        <w:pStyle w:val="Heading3"/>
      </w:pPr>
      <w:bookmarkStart w:id="28" w:name="岗位说明书编制"/>
      <w:r>
        <w:t xml:space="preserve">4.4 岗位说明书编制</w:t>
      </w:r>
      <w:bookmarkEnd w:id="28"/>
    </w:p>
    <w:p>
      <w:pPr>
        <w:pStyle w:val="FirstParagraph"/>
      </w:pPr>
      <w:r>
        <w:t xml:space="preserve">按统一模板编写，模板字段及编写规则如下：</w:t>
      </w:r>
    </w:p>
    <w:p>
      <w:pPr>
        <w:pStyle w:val="BodyText"/>
      </w:pPr>
      <w:r>
        <w:rPr>
          <w:b/>
        </w:rPr>
        <w:t xml:space="preserve">（1）基本信息</w:t>
      </w:r>
      <w:r>
        <w:t xml:space="preserve">：岗位名称、所属部门、岗位编号（按部门代码-序列号规则，如 SC-JY-02）、岗位类别、直接上级岗位名称、编制日期、版本号。岗位名称应规范统一，避免同一岗位多个叫法。</w:t>
      </w:r>
    </w:p>
    <w:p>
      <w:pPr>
        <w:pStyle w:val="BodyText"/>
      </w:pPr>
      <w:r>
        <w:rPr>
          <w:b/>
        </w:rPr>
        <w:t xml:space="preserve">（2）岗位目的</w:t>
      </w:r>
      <w:r>
        <w:t xml:space="preserve">：用一句话说明该岗位存在的价值，格式为</w:t>
      </w:r>
      <w:r>
        <w:t xml:space="preserve">“</w:t>
      </w:r>
      <w:r>
        <w:t xml:space="preserve">在（什么范围/条件下），通过（做什么），达成（什么结果）</w:t>
      </w:r>
      <w:r>
        <w:t xml:space="preserve">”</w:t>
      </w:r>
      <w:r>
        <w:t xml:space="preserve">。示例：</w:t>
      </w:r>
      <w:r>
        <w:t xml:space="preserve">“</w:t>
      </w:r>
      <w:r>
        <w:t xml:space="preserve">在来料质量控制范围内，通过组织实施进货检验与供应商来料质量跟踪，确保不合格物料不流入生产。</w:t>
      </w:r>
      <w:r>
        <w:t xml:space="preserve">”</w:t>
      </w:r>
    </w:p>
    <w:p>
      <w:pPr>
        <w:pStyle w:val="BodyText"/>
      </w:pPr>
      <w:r>
        <w:rPr>
          <w:b/>
        </w:rPr>
        <w:t xml:space="preserve">（3）汇报与协作关系</w:t>
      </w:r>
      <w:r>
        <w:t xml:space="preserve">：直接上级、直接下级（人数）、内部主要协作岗位、外部接口（顾客、供方、监管机构等）。</w:t>
      </w:r>
    </w:p>
    <w:p>
      <w:pPr>
        <w:pStyle w:val="BodyText"/>
      </w:pPr>
      <w:r>
        <w:rPr>
          <w:b/>
        </w:rPr>
        <w:t xml:space="preserve">（4）主要职责与权限</w:t>
      </w:r>
      <w:r>
        <w:t xml:space="preserve">：按职责模块逐条编写。每条职责采用</w:t>
      </w:r>
      <w:r>
        <w:t xml:space="preserve">“</w:t>
      </w:r>
      <w:r>
        <w:t xml:space="preserve">动词＋工作对象＋输出/标准</w:t>
      </w:r>
      <w:r>
        <w:t xml:space="preserve">”</w:t>
      </w:r>
      <w:r>
        <w:t xml:space="preserve">三要素写法，尽量可衡量、可考核。示例对照：</w:t>
      </w:r>
    </w:p>
    <w:p>
      <w:pPr>
        <w:numPr>
          <w:ilvl w:val="0"/>
          <w:numId w:val="1005"/>
        </w:numPr>
        <w:pStyle w:val="Compact"/>
      </w:pPr>
      <w:r>
        <w:t xml:space="preserve">笼统写法（不推荐）：</w:t>
      </w:r>
      <w:r>
        <w:t xml:space="preserve">“</w:t>
      </w:r>
      <w:r>
        <w:t xml:space="preserve">负责来料质量管理工作。</w:t>
      </w:r>
      <w:r>
        <w:t xml:space="preserve">”</w:t>
      </w:r>
    </w:p>
    <w:p>
      <w:pPr>
        <w:numPr>
          <w:ilvl w:val="0"/>
          <w:numId w:val="1005"/>
        </w:numPr>
        <w:pStyle w:val="Compact"/>
      </w:pPr>
      <w:r>
        <w:t xml:space="preserve">规范写法（推荐）：</w:t>
      </w:r>
      <w:r>
        <w:t xml:space="preserve">“</w:t>
      </w:r>
      <w:r>
        <w:t xml:space="preserve">组织实施来料检验，依据《进货检验作业指导书》对物料进行判定与放行，确保未经检验或检验不合格的物料不投入使用，检验及时率达 95% 以上。</w:t>
      </w:r>
      <w:r>
        <w:t xml:space="preserve">”</w:t>
      </w:r>
    </w:p>
    <w:p>
      <w:pPr>
        <w:pStyle w:val="FirstParagraph"/>
      </w:pPr>
      <w:r>
        <w:t xml:space="preserve">权限条款至少明确三类：审批权（可批准的事项及限额）、放行权（可放行的对象与条件）、资源使用权（可调用的设备、人员、费用额度）。权限必须与职责匹配，避免</w:t>
      </w:r>
      <w:r>
        <w:t xml:space="preserve">“</w:t>
      </w:r>
      <w:r>
        <w:t xml:space="preserve">有责无权</w:t>
      </w:r>
      <w:r>
        <w:t xml:space="preserve">”</w:t>
      </w:r>
      <w:r>
        <w:t xml:space="preserve">。</w:t>
      </w:r>
    </w:p>
    <w:p>
      <w:pPr>
        <w:pStyle w:val="BodyText"/>
      </w:pPr>
      <w:r>
        <w:rPr>
          <w:b/>
        </w:rPr>
        <w:t xml:space="preserve">（5）考核要点</w:t>
      </w:r>
      <w:r>
        <w:t xml:space="preserve">：列出与岗位职责对应的 3～5 项关键绩效指标（KPI）及其数据来源，如</w:t>
      </w:r>
      <w:r>
        <w:t xml:space="preserve">“</w:t>
      </w:r>
      <w:r>
        <w:t xml:space="preserve">错检漏检率（来源：质量统计报表）</w:t>
      </w:r>
      <w:r>
        <w:t xml:space="preserve">”</w:t>
      </w:r>
      <w:r>
        <w:t xml:space="preserve">“</w:t>
      </w:r>
      <w:r>
        <w:t xml:space="preserve">培训计划完成率（来源：培训台账）</w:t>
      </w:r>
      <w:r>
        <w:t xml:space="preserve">”</w:t>
      </w:r>
      <w:r>
        <w:t xml:space="preserve">。考核要点应与公司质量目标逐级分解结果一致。</w:t>
      </w:r>
    </w:p>
    <w:p>
      <w:pPr>
        <w:pStyle w:val="BodyText"/>
      </w:pPr>
      <w:r>
        <w:rPr>
          <w:b/>
        </w:rPr>
        <w:t xml:space="preserve">（6）工作条件</w:t>
      </w:r>
      <w:r>
        <w:t xml:space="preserve">：工作场所、班制、主要使用设备/系统、职业健康安全与环境风险及防护要求。</w:t>
      </w:r>
    </w:p>
    <w:p>
      <w:pPr>
        <w:pStyle w:val="BodyText"/>
      </w:pPr>
      <w:r>
        <w:rPr>
          <w:b/>
        </w:rPr>
        <w:t xml:space="preserve">（7）版本记录</w:t>
      </w:r>
      <w:r>
        <w:t xml:space="preserve">：版本号、修订内容摘要、编制/审核/批准人及日期。岗位说明书首页设编制、审核、批准签署栏，批准栏必须手签或电子签，不允许空白发布。</w:t>
      </w:r>
    </w:p>
    <w:p>
      <w:pPr>
        <w:pStyle w:val="Heading3"/>
      </w:pPr>
      <w:bookmarkStart w:id="29" w:name="任职资格标准编制"/>
      <w:r>
        <w:t xml:space="preserve">4.5 任职资格标准编制</w:t>
      </w:r>
      <w:bookmarkEnd w:id="29"/>
    </w:p>
    <w:p>
      <w:pPr>
        <w:pStyle w:val="FirstParagraph"/>
      </w:pPr>
      <w:r>
        <w:t xml:space="preserve">任职资格标准与岗位说明书同步编写，作为岗位说明书的组成部分或独立成表《任职资格标准表》，从六个维度规定要求，并区分</w:t>
      </w:r>
      <w:r>
        <w:t xml:space="preserve">“</w:t>
      </w:r>
      <w:r>
        <w:t xml:space="preserve">必备</w:t>
      </w:r>
      <w:r>
        <w:t xml:space="preserve">”</w:t>
      </w:r>
      <w:r>
        <w:t xml:space="preserve">与</w:t>
      </w:r>
      <w:r>
        <w:t xml:space="preserve">“</w:t>
      </w:r>
      <w:r>
        <w:t xml:space="preserve">期望</w:t>
      </w:r>
      <w:r>
        <w:t xml:space="preserve">”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维度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编写要点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示例（来料检验员）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学历与专业</w:t>
            </w:r>
          </w:p>
        </w:tc>
        <w:tc>
          <w:p>
            <w:pPr>
              <w:pStyle w:val="Compact"/>
              <w:jc w:val="left"/>
            </w:pPr>
            <w:r>
              <w:t xml:space="preserve">与岗位技术含量匹配，避免盲目拔高</w:t>
            </w:r>
          </w:p>
        </w:tc>
        <w:tc>
          <w:p>
            <w:pPr>
              <w:pStyle w:val="Compact"/>
              <w:jc w:val="left"/>
            </w:pPr>
            <w:r>
              <w:t xml:space="preserve">必备：中专/高中及以上，机械、电子类相关专业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工作经验</w:t>
            </w:r>
          </w:p>
        </w:tc>
        <w:tc>
          <w:p>
            <w:pPr>
              <w:pStyle w:val="Compact"/>
              <w:jc w:val="left"/>
            </w:pPr>
            <w:r>
              <w:t xml:space="preserve">写明行业/专业经验年限与内容</w:t>
            </w:r>
          </w:p>
        </w:tc>
        <w:tc>
          <w:p>
            <w:pPr>
              <w:pStyle w:val="Compact"/>
              <w:jc w:val="left"/>
            </w:pPr>
            <w:r>
              <w:t xml:space="preserve">必备：1 年以上制造企业检验或现场质量工作经验；期望：3 年以上同行业经验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专业知识</w:t>
            </w:r>
          </w:p>
        </w:tc>
        <w:tc>
          <w:p>
            <w:pPr>
              <w:pStyle w:val="Compact"/>
              <w:jc w:val="left"/>
            </w:pPr>
            <w:r>
              <w:t xml:space="preserve">岗位所需理论、标准、法规知识</w:t>
            </w:r>
          </w:p>
        </w:tc>
        <w:tc>
          <w:p>
            <w:pPr>
              <w:pStyle w:val="Compact"/>
              <w:jc w:val="left"/>
            </w:pPr>
            <w:r>
              <w:t xml:space="preserve">掌握 GB/T 2828.1 抽样标准、识读机械图纸、了解 RoHS 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专业技能</w:t>
            </w:r>
          </w:p>
        </w:tc>
        <w:tc>
          <w:p>
            <w:pPr>
              <w:pStyle w:val="Compact"/>
              <w:jc w:val="left"/>
            </w:pPr>
            <w:r>
              <w:t xml:space="preserve">可实操验证的硬技能</w:t>
            </w:r>
          </w:p>
        </w:tc>
        <w:tc>
          <w:p>
            <w:pPr>
              <w:pStyle w:val="Compact"/>
              <w:jc w:val="left"/>
            </w:pPr>
            <w:r>
              <w:t xml:space="preserve">熟练使用游标卡尺、千分尺、高度规等常规量具，会操作三坐标者优先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能力素质</w:t>
            </w:r>
          </w:p>
        </w:tc>
        <w:tc>
          <w:p>
            <w:pPr>
              <w:pStyle w:val="Compact"/>
              <w:jc w:val="left"/>
            </w:pPr>
            <w:r>
              <w:t xml:space="preserve">用行为化描述，不用空泛形容词</w:t>
            </w:r>
          </w:p>
        </w:tc>
        <w:tc>
          <w:p>
            <w:pPr>
              <w:pStyle w:val="Compact"/>
              <w:jc w:val="left"/>
            </w:pPr>
            <w:r>
              <w:t xml:space="preserve">责任心：能如实记录数据，不放过可疑不合格；沟通：能向供方清晰反馈质量问题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证书/培训要求</w:t>
            </w:r>
          </w:p>
        </w:tc>
        <w:tc>
          <w:p>
            <w:pPr>
              <w:pStyle w:val="Compact"/>
              <w:jc w:val="left"/>
            </w:pPr>
            <w:r>
              <w:t xml:space="preserve">法规或顾客有明确要求的必须写明</w:t>
            </w:r>
          </w:p>
        </w:tc>
        <w:tc>
          <w:p>
            <w:pPr>
              <w:pStyle w:val="Compact"/>
              <w:jc w:val="left"/>
            </w:pPr>
            <w:r>
              <w:t xml:space="preserve">必备：计量员培训合格证（内部）；期望：国家注册质量工程师</w:t>
            </w:r>
          </w:p>
        </w:tc>
      </w:tr>
    </w:tbl>
    <w:p>
      <w:pPr>
        <w:pStyle w:val="BodyText"/>
      </w:pPr>
      <w:r>
        <w:t xml:space="preserve">对同一序列岗位（如检验员、工艺员）人员较多、层次分明的，可将任职资格分为初、中、高三级，逐级明确晋升条件，作为人员定级与晋升的依据。分级时相邻级别在</w:t>
      </w:r>
      <w:r>
        <w:t xml:space="preserve">“</w:t>
      </w:r>
      <w:r>
        <w:t xml:space="preserve">经验年限、独立工作范围、可授权事项</w:t>
      </w:r>
      <w:r>
        <w:t xml:space="preserve">”</w:t>
      </w:r>
      <w:r>
        <w:t xml:space="preserve">三个维度上要有可区分的递进，示例（检验员序列）：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初级检验员</w:t>
      </w:r>
      <w:r>
        <w:t xml:space="preserve">：具备基本检验技能，在师傅指导下完成常规检验，检验记录需上级复核；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中级检验员</w:t>
      </w:r>
      <w:r>
        <w:t xml:space="preserve">：能独立完成本岗全部检验项目并正确判定，可指导初级检验员，可对常规产品出具放行结论；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高级检验员</w:t>
      </w:r>
      <w:r>
        <w:t xml:space="preserve">：能处理复杂判定与质量争议，可编制检验作业指导书，可参与供方审核与顾客投诉分析，授权签发特殊放行。</w:t>
      </w:r>
    </w:p>
    <w:p>
      <w:pPr>
        <w:pStyle w:val="Heading3"/>
      </w:pPr>
      <w:bookmarkStart w:id="30" w:name="评审与批准"/>
      <w:r>
        <w:t xml:space="preserve">4.6 评审与批准</w:t>
      </w:r>
      <w:bookmarkEnd w:id="30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部门评审</w:t>
      </w:r>
      <w:r>
        <w:t xml:space="preserve">：部门负责人组织岗位现任者、直接上级及相关岗位代表评审，重点确认职责写全、边界清晰、资格适度，评审意见记入《岗位说明书评审记录表》；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归口审核</w:t>
      </w:r>
      <w:r>
        <w:t xml:space="preserve">：人力资源部门审核模板规范性、职责动词使用、与其他岗位的接口一致性、与《人力资源管理程序》及考核制度的衔接；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批准发布</w:t>
      </w:r>
      <w:r>
        <w:t xml:space="preserve">：一般岗位由管理者代表批准，部门负责人及以上岗位由总经理批准；批准后由人力资源部门按《文件控制程序》编号、受控发放，旧版回收，确保现场使用版本一致。</w:t>
      </w:r>
    </w:p>
    <w:p>
      <w:pPr>
        <w:pStyle w:val="Heading3"/>
      </w:pPr>
      <w:bookmarkStart w:id="31" w:name="宣贯培训"/>
      <w:r>
        <w:t xml:space="preserve">4.7 宣贯培训</w:t>
      </w:r>
      <w:bookmarkEnd w:id="31"/>
    </w:p>
    <w:p>
      <w:pPr>
        <w:pStyle w:val="FirstParagraph"/>
      </w:pPr>
      <w:r>
        <w:t xml:space="preserve">岗位说明书批准发布后 10 个工作日内，由部门负责人组织本部门宣贯，重点讲解：本岗位职责边界、考核要点、任职资格要求；新上岗或转岗人员对照任职资格进行差距分析，差距项纳入个人培训计划（执行《员工培训作业指导书》）。宣贯情况记入培训签到记录。</w:t>
      </w:r>
    </w:p>
    <w:p>
      <w:pPr>
        <w:pStyle w:val="Heading3"/>
      </w:pPr>
      <w:bookmarkStart w:id="32" w:name="复审与动态维护"/>
      <w:r>
        <w:t xml:space="preserve">4.8 复审与动态维护</w:t>
      </w:r>
      <w:bookmarkEnd w:id="32"/>
    </w:p>
    <w:p>
      <w:pPr>
        <w:pStyle w:val="FirstParagraph"/>
      </w:pPr>
      <w:r>
        <w:t xml:space="preserve">出现下列任一情形，应在 15 个工作日内启动岗位说明书修订：</w:t>
      </w:r>
    </w:p>
    <w:p>
      <w:pPr>
        <w:numPr>
          <w:ilvl w:val="0"/>
          <w:numId w:val="1008"/>
        </w:numPr>
        <w:pStyle w:val="Compact"/>
      </w:pPr>
      <w:r>
        <w:t xml:space="preserve">组织架构调整、部门合并分立、岗位新增或撤销；</w:t>
      </w:r>
    </w:p>
    <w:p>
      <w:pPr>
        <w:numPr>
          <w:ilvl w:val="0"/>
          <w:numId w:val="1008"/>
        </w:numPr>
        <w:pStyle w:val="Compact"/>
      </w:pPr>
      <w:r>
        <w:t xml:space="preserve">岗位职责实质性变化（如新增检验项目、接管新设备、工艺路线调整）；</w:t>
      </w:r>
    </w:p>
    <w:p>
      <w:pPr>
        <w:numPr>
          <w:ilvl w:val="0"/>
          <w:numId w:val="1008"/>
        </w:numPr>
        <w:pStyle w:val="Compact"/>
      </w:pPr>
      <w:r>
        <w:t xml:space="preserve">法规、顾客要求或体系标准变化导致岗位要求变化；</w:t>
      </w:r>
    </w:p>
    <w:p>
      <w:pPr>
        <w:numPr>
          <w:ilvl w:val="0"/>
          <w:numId w:val="1008"/>
        </w:numPr>
        <w:pStyle w:val="Compact"/>
      </w:pPr>
      <w:r>
        <w:t xml:space="preserve">年度复审：人力资源部门每年至少组织一次全面复审（可结合管理评审输入准备），核对说明书与岗位实际的一致性，复审结论记入《岗位说明书评审记录表》。</w:t>
      </w:r>
    </w:p>
    <w:p>
      <w:pPr>
        <w:pStyle w:val="FirstParagraph"/>
      </w:pPr>
      <w:r>
        <w:t xml:space="preserve">修订流程与首次编制相同（4.4～4.6），修订后版本号升级，旧版按《文件控制程序》回收作废。</w:t>
      </w:r>
    </w:p>
    <w:p>
      <w:pPr>
        <w:pStyle w:val="Heading2"/>
      </w:pPr>
      <w:bookmarkStart w:id="33" w:name="五相关记录"/>
      <w:r>
        <w:t xml:space="preserve">五、相关记录</w:t>
      </w:r>
      <w:bookmarkEnd w:id="3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《岗位清单》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人力资源部门</w:t>
            </w:r>
          </w:p>
        </w:tc>
        <w:tc>
          <w:p>
            <w:pPr>
              <w:pStyle w:val="Compact"/>
              <w:jc w:val="left"/>
            </w:pPr>
            <w:r>
              <w:t xml:space="preserve">长期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《岗位分析信息收集表》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《岗位说明书》（受控版本）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人力资源部门、用人部门</w:t>
            </w:r>
          </w:p>
        </w:tc>
        <w:tc>
          <w:p>
            <w:pPr>
              <w:pStyle w:val="Compact"/>
              <w:jc w:val="left"/>
            </w:pPr>
            <w:r>
              <w:t xml:space="preserve">长期（现行版本）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《任职资格标准表》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人力资源部门</w:t>
            </w:r>
          </w:p>
        </w:tc>
        <w:tc>
          <w:p>
            <w:pPr>
              <w:pStyle w:val="Compact"/>
              <w:jc w:val="left"/>
            </w:pPr>
            <w:r>
              <w:t xml:space="preserve">长期（随说明书换版）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《岗位说明书评审记录表》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宣贯培训签到与效果记录</w:t>
            </w:r>
          </w:p>
        </w:tc>
        <w:tc>
          <w:p>
            <w:pPr>
              <w:pStyle w:val="Compact"/>
              <w:jc w:val="left"/>
            </w:pPr>
            <w:r>
              <w:t xml:space="preserve">人力资源部门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t xml:space="preserve">记录管理执行《记录控制程序》：字迹清晰、不得随意涂改；电子版岗位说明书统一存放于受控文件服务器目录，按权限访问。</w:t>
      </w:r>
    </w:p>
    <w:p>
      <w:pPr>
        <w:pStyle w:val="Heading2"/>
      </w:pPr>
      <w:bookmarkStart w:id="34" w:name="六相关文件"/>
      <w:r>
        <w:t xml:space="preserve">六、相关文件</w:t>
      </w:r>
      <w:bookmarkEnd w:id="34"/>
    </w:p>
    <w:p>
      <w:pPr>
        <w:numPr>
          <w:ilvl w:val="0"/>
          <w:numId w:val="1009"/>
        </w:numPr>
        <w:pStyle w:val="Compact"/>
      </w:pPr>
      <w:r>
        <w:t xml:space="preserve">ISO 9001:2015《质量管理体系 要求》条款 7.1.2、7.2、7.3；</w:t>
      </w:r>
    </w:p>
    <w:p>
      <w:pPr>
        <w:numPr>
          <w:ilvl w:val="0"/>
          <w:numId w:val="1009"/>
        </w:numPr>
        <w:pStyle w:val="Compact"/>
      </w:pPr>
      <w:r>
        <w:t xml:space="preserve">《质量手册》（含组织架构与职责分配表）；</w:t>
      </w:r>
    </w:p>
    <w:p>
      <w:pPr>
        <w:numPr>
          <w:ilvl w:val="0"/>
          <w:numId w:val="1009"/>
        </w:numPr>
        <w:pStyle w:val="Compact"/>
      </w:pPr>
      <w:r>
        <w:t xml:space="preserve">《人力资源管理程序》；</w:t>
      </w:r>
    </w:p>
    <w:p>
      <w:pPr>
        <w:numPr>
          <w:ilvl w:val="0"/>
          <w:numId w:val="1009"/>
        </w:numPr>
        <w:pStyle w:val="Compact"/>
      </w:pPr>
      <w:r>
        <w:t xml:space="preserve">《文件控制程序》《记录控制程序》；</w:t>
      </w:r>
    </w:p>
    <w:p>
      <w:pPr>
        <w:numPr>
          <w:ilvl w:val="0"/>
          <w:numId w:val="1009"/>
        </w:numPr>
        <w:pStyle w:val="Compact"/>
      </w:pPr>
      <w:r>
        <w:t xml:space="preserve">《员工培训作业指导书》；</w:t>
      </w:r>
    </w:p>
    <w:p>
      <w:pPr>
        <w:numPr>
          <w:ilvl w:val="0"/>
          <w:numId w:val="1009"/>
        </w:numPr>
        <w:pStyle w:val="Compact"/>
      </w:pPr>
      <w:r>
        <w:t xml:space="preserve">各岗位相关的作业指导书、检验规范及法规、顾客要求文件。</w:t>
      </w:r>
    </w:p>
    <w:p>
      <w:pPr>
        <w:pStyle w:val="Heading2"/>
      </w:pPr>
      <w:bookmarkStart w:id="35" w:name="使用说明"/>
      <w:r>
        <w:t xml:space="preserve">使用说明</w:t>
      </w:r>
      <w:bookmarkEnd w:id="35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组织规模适配</w:t>
      </w:r>
      <w:r>
        <w:t xml:space="preserve">：小型企业（50 人以下）可不设专职人力资源部门，由综合部/办公室一人归口，岗位说明书可由部门负责人直接编写、总经理一人批准，把</w:t>
      </w:r>
      <w:r>
        <w:t xml:space="preserve">“</w:t>
      </w:r>
      <w:r>
        <w:t xml:space="preserve">部门评审＋归口审核</w:t>
      </w:r>
      <w:r>
        <w:t xml:space="preserve">”</w:t>
      </w:r>
      <w:r>
        <w:t xml:space="preserve">合并为一次会签，但</w:t>
      </w:r>
      <w:r>
        <w:t xml:space="preserve">“</w:t>
      </w:r>
      <w:r>
        <w:t xml:space="preserve">职责写全、资格写准、版本受控</w:t>
      </w:r>
      <w:r>
        <w:t xml:space="preserve">”</w:t>
      </w:r>
      <w:r>
        <w:t xml:space="preserve">三项底线不能省；一人多岗的，应在一份说明书中并列写明多个岗位职责，或明确主岗与兼岗关系，避免漏写兼岗要求。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行业类型适配</w:t>
      </w:r>
      <w:r>
        <w:t xml:space="preserve">：制造业操作岗位应把</w:t>
      </w:r>
      <w:r>
        <w:t xml:space="preserve">“</w:t>
      </w:r>
      <w:r>
        <w:t xml:space="preserve">技能</w:t>
      </w:r>
      <w:r>
        <w:t xml:space="preserve">”</w:t>
      </w:r>
      <w:r>
        <w:t xml:space="preserve">写成可验证的项目清单（会操作哪些设备、会哪些检验方法）并关联相应作业指导书；研发设计类岗位应加重</w:t>
      </w:r>
      <w:r>
        <w:t xml:space="preserve">“</w:t>
      </w:r>
      <w:r>
        <w:t xml:space="preserve">专业知识与项目经验</w:t>
      </w:r>
      <w:r>
        <w:t xml:space="preserve">”</w:t>
      </w:r>
      <w:r>
        <w:t xml:space="preserve">，弱化固定工时类考核；服务类岗位（客服、物业、物流）应加重</w:t>
      </w:r>
      <w:r>
        <w:t xml:space="preserve">“</w:t>
      </w:r>
      <w:r>
        <w:t xml:space="preserve">能力素质</w:t>
      </w:r>
      <w:r>
        <w:t xml:space="preserve">”</w:t>
      </w:r>
      <w:r>
        <w:t xml:space="preserve">的行为化描述（沟通、应变、情绪管理）与顾客接触规范；贸易型企业若全部外包生产，岗位体系应围绕</w:t>
      </w:r>
      <w:r>
        <w:t xml:space="preserve">“</w:t>
      </w:r>
      <w:r>
        <w:t xml:space="preserve">供方管理、订单管理、验货</w:t>
      </w:r>
      <w:r>
        <w:t xml:space="preserve">”</w:t>
      </w:r>
      <w:r>
        <w:t xml:space="preserve">设置。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与相关制度衔接</w:t>
      </w:r>
      <w:r>
        <w:t xml:space="preserve">：任职资格中的</w:t>
      </w:r>
      <w:r>
        <w:t xml:space="preserve">“</w:t>
      </w:r>
      <w:r>
        <w:t xml:space="preserve">必备</w:t>
      </w:r>
      <w:r>
        <w:t xml:space="preserve">”</w:t>
      </w:r>
      <w:r>
        <w:t xml:space="preserve">项应逐条对应招聘条件、培训课程与能力评价表，形成</w:t>
      </w:r>
      <w:r>
        <w:t xml:space="preserve">“</w:t>
      </w:r>
      <w:r>
        <w:t xml:space="preserve">说明书定要求、培训补差距、评价验证能力、授权上岗</w:t>
      </w:r>
      <w:r>
        <w:t xml:space="preserve">”</w:t>
      </w:r>
      <w:r>
        <w:t xml:space="preserve">的闭环；考核要点应直接引用公司/部门质量目标的分解值，避免说明书与绩效考核</w:t>
      </w:r>
      <w:r>
        <w:t xml:space="preserve">“</w:t>
      </w:r>
      <w:r>
        <w:t xml:space="preserve">两张皮</w:t>
      </w:r>
      <w:r>
        <w:t xml:space="preserve">”</w:t>
      </w:r>
      <w:r>
        <w:t xml:space="preserve">。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分级适配</w:t>
      </w:r>
      <w:r>
        <w:t xml:space="preserve">：是否需要初/中/高级分级取决于同序列人数与业务复杂度，5 人以下的序列岗位可不分级，只写一个统一标准加</w:t>
      </w:r>
      <w:r>
        <w:t xml:space="preserve">“</w:t>
      </w:r>
      <w:r>
        <w:t xml:space="preserve">上岗培训要求</w:t>
      </w:r>
      <w:r>
        <w:t xml:space="preserve">”</w:t>
      </w:r>
      <w:r>
        <w:t xml:space="preserve">即可。</w:t>
      </w:r>
    </w:p>
    <w:p>
      <w:pPr>
        <w:pStyle w:val="FirstParagraph"/>
      </w:pPr>
      <w:r>
        <w:rPr>
          <w:b/>
        </w:rPr>
        <w:t xml:space="preserve">二、审核关注点</w:t>
      </w:r>
    </w:p>
    <w:p>
      <w:pPr>
        <w:numPr>
          <w:ilvl w:val="0"/>
          <w:numId w:val="1011"/>
        </w:numPr>
        <w:pStyle w:val="Compact"/>
      </w:pPr>
      <w:r>
        <w:t xml:space="preserve">外审员对 7.2 的核查通常走</w:t>
      </w:r>
      <w:r>
        <w:t xml:space="preserve">“</w:t>
      </w:r>
      <w:r>
        <w:t xml:space="preserve">选岗倒查</w:t>
      </w:r>
      <w:r>
        <w:t xml:space="preserve">”</w:t>
      </w:r>
      <w:r>
        <w:t xml:space="preserve">：随机抽一个岗位（检验员、焊工、内审员等），先看现场人员实际操作，再要求出示该岗位说明书与任职资格标准，接着查该员工的能力确认记录、培训记录与授权证据，最后核对培训计划是否源于任职资格差距分析。任一环断裂即构成不符合，链条完整是审核通过的关键。</w:t>
      </w:r>
    </w:p>
    <w:p>
      <w:pPr>
        <w:numPr>
          <w:ilvl w:val="0"/>
          <w:numId w:val="1011"/>
        </w:numPr>
        <w:pStyle w:val="Compact"/>
      </w:pPr>
      <w:r>
        <w:t xml:space="preserve">常见追问：</w:t>
      </w:r>
      <w:r>
        <w:t xml:space="preserve">“</w:t>
      </w:r>
      <w:r>
        <w:t xml:space="preserve">这个岗位要求大专学历，依据是什么？为什么不是中专？</w:t>
      </w:r>
      <w:r>
        <w:t xml:space="preserve">”</w:t>
      </w:r>
      <w:r>
        <w:t xml:space="preserve">“</w:t>
      </w:r>
      <w:r>
        <w:t xml:space="preserve">新员工独立上岗前由谁、用什么标准确认其能力？有没有记录？</w:t>
      </w:r>
      <w:r>
        <w:t xml:space="preserve">”</w:t>
      </w:r>
      <w:r>
        <w:t xml:space="preserve">“</w:t>
      </w:r>
      <w:r>
        <w:t xml:space="preserve">上次组织架构调整后，哪些岗位说明书更新了？未更新的如何受控？</w:t>
      </w:r>
      <w:r>
        <w:t xml:space="preserve">”</w:t>
      </w:r>
      <w:r>
        <w:t xml:space="preserve">“</w:t>
      </w:r>
      <w:r>
        <w:t xml:space="preserve">这个岗位的员工实际在干 A 工作，说明书里为什么写的是 B？</w:t>
      </w:r>
      <w:r>
        <w:t xml:space="preserve">”</w:t>
      </w:r>
      <w:r>
        <w:t xml:space="preserve">——任职资格脱离实际、说明书与现场不一致、能力确认无记录是最高频的三类问题。</w:t>
      </w:r>
    </w:p>
    <w:p>
      <w:pPr>
        <w:numPr>
          <w:ilvl w:val="0"/>
          <w:numId w:val="1011"/>
        </w:numPr>
        <w:pStyle w:val="Compact"/>
      </w:pPr>
      <w:r>
        <w:t xml:space="preserve">内部审核时可设计专项检查表，逐部门核对：部门岗位清单与实际在岗是否一致、说明书签署是否齐全、现场版本与受控清单版本是否一致、近一年职责变化是否都已修订。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12"/>
        </w:numPr>
        <w:pStyle w:val="Compact"/>
      </w:pPr>
      <w:r>
        <w:t xml:space="preserve">职责描述笼统空洞：</w:t>
      </w:r>
      <w:r>
        <w:t xml:space="preserve">“</w:t>
      </w:r>
      <w:r>
        <w:t xml:space="preserve">负责本岗位相关工作</w:t>
      </w:r>
      <w:r>
        <w:t xml:space="preserve">”</w:t>
      </w:r>
      <w:r>
        <w:t xml:space="preserve">“</w:t>
      </w:r>
      <w:r>
        <w:t xml:space="preserve">完成领导交办事项</w:t>
      </w:r>
      <w:r>
        <w:t xml:space="preserve">”</w:t>
      </w:r>
      <w:r>
        <w:t xml:space="preserve">占比过高，无法据此考核与培训，每条职责都应能回答</w:t>
      </w:r>
      <w:r>
        <w:t xml:space="preserve">“</w:t>
      </w:r>
      <w:r>
        <w:t xml:space="preserve">做什么、做到什么程度、谁验证</w:t>
      </w:r>
      <w:r>
        <w:t xml:space="preserve">”</w:t>
      </w:r>
      <w:r>
        <w:t xml:space="preserve">；</w:t>
      </w:r>
    </w:p>
    <w:p>
      <w:pPr>
        <w:numPr>
          <w:ilvl w:val="0"/>
          <w:numId w:val="1012"/>
        </w:numPr>
        <w:pStyle w:val="Compact"/>
      </w:pPr>
      <w:r>
        <w:t xml:space="preserve">任职资格</w:t>
      </w:r>
      <w:r>
        <w:t xml:space="preserve">“</w:t>
      </w:r>
      <w:r>
        <w:t xml:space="preserve">抄模板、拔高门槛</w:t>
      </w:r>
      <w:r>
        <w:t xml:space="preserve">”</w:t>
      </w:r>
      <w:r>
        <w:t xml:space="preserve">：把行业标杆或网络模板的学历、英语、证书要求原样照搬，造成招不到人又留不住人，资格要求应与岗位真实需要相符并可论证；</w:t>
      </w:r>
    </w:p>
    <w:p>
      <w:pPr>
        <w:numPr>
          <w:ilvl w:val="0"/>
          <w:numId w:val="1012"/>
        </w:numPr>
        <w:pStyle w:val="Compact"/>
      </w:pPr>
      <w:r>
        <w:t xml:space="preserve">只编不用：说明书批准后锁进文件柜，招聘、培训、考核各用各的标准，说明书沦为应付审核的</w:t>
      </w:r>
      <w:r>
        <w:t xml:space="preserve">“</w:t>
      </w:r>
      <w:r>
        <w:t xml:space="preserve">纸面文件</w:t>
      </w:r>
      <w:r>
        <w:t xml:space="preserve">”</w:t>
      </w:r>
      <w:r>
        <w:t xml:space="preserve">；</w:t>
      </w:r>
    </w:p>
    <w:p>
      <w:pPr>
        <w:numPr>
          <w:ilvl w:val="0"/>
          <w:numId w:val="1012"/>
        </w:numPr>
        <w:pStyle w:val="Compact"/>
      </w:pPr>
      <w:r>
        <w:t xml:space="preserve">职责交叉与空白并存：部门间接口事项（如样品确认、不合格品评审）要么两个部门都写</w:t>
      </w:r>
      <w:r>
        <w:t xml:space="preserve">“</w:t>
      </w:r>
      <w:r>
        <w:t xml:space="preserve">负责</w:t>
      </w:r>
      <w:r>
        <w:t xml:space="preserve">”</w:t>
      </w:r>
      <w:r>
        <w:t xml:space="preserve">，要么都不写，产生推诿与漏管；</w:t>
      </w:r>
    </w:p>
    <w:p>
      <w:pPr>
        <w:numPr>
          <w:ilvl w:val="0"/>
          <w:numId w:val="1012"/>
        </w:numPr>
        <w:pStyle w:val="Compact"/>
      </w:pPr>
      <w:r>
        <w:t xml:space="preserve">有责无权：职责写了</w:t>
      </w:r>
      <w:r>
        <w:t xml:space="preserve">“</w:t>
      </w:r>
      <w:r>
        <w:t xml:space="preserve">负责放行</w:t>
      </w:r>
      <w:r>
        <w:t xml:space="preserve">”</w:t>
      </w:r>
      <w:r>
        <w:t xml:space="preserve">，权限栏却没有放行权或未规定放行的条件与限额，员工无法履职；</w:t>
      </w:r>
    </w:p>
    <w:p>
      <w:pPr>
        <w:numPr>
          <w:ilvl w:val="0"/>
          <w:numId w:val="1012"/>
        </w:numPr>
        <w:pStyle w:val="Compact"/>
      </w:pPr>
      <w:r>
        <w:t xml:space="preserve">版本失控：组织架构变了说明书不修订，新旧版本并存，现场用的还是三年前的版本，被开不符合项。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2026-09-12T10:35:36Z</dcterms:created>
  <dcterms:modified xsi:type="dcterms:W3CDTF">2026-09-12T10:35:36Z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