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32设备日常点检与保养作业指导书"/>
      <w:r>
        <w:t xml:space="preserve">ISO9001体系文件套包（32）｜设备日常点检与保养作业指导书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：本指导书是 ISO 9001:2015 标准 7.1.3</w:t>
      </w:r>
      <w:r>
        <w:t xml:space="preserve">“</w:t>
      </w:r>
      <w:r>
        <w:t xml:space="preserve">基础设施</w:t>
      </w:r>
      <w:r>
        <w:t xml:space="preserve">”</w:t>
      </w:r>
      <w:r>
        <w:t xml:space="preserve">条款在操作层面的落地文件，属三级文件（作业指导书），上承二级文件《基础设施与设备管理程序》（套包第 9 篇），下接《设备日常点检表》《设备二级保养记录》《设备点检保养异常处理单》等记录表单。它把</w:t>
      </w:r>
      <w:r>
        <w:t xml:space="preserve">“</w:t>
      </w:r>
      <w:r>
        <w:t xml:space="preserve">设备该点哪里、谁在什么时候点、保养到什么程度算合格</w:t>
      </w:r>
      <w:r>
        <w:t xml:space="preserve">”</w:t>
      </w:r>
      <w:r>
        <w:t xml:space="preserve">讲成可照着做的动作清单，确保设备持续保持过程能力，防止因设备故障、精度漂移导致批量不合格。适用于使用冲压、注塑、机加、包装、检测等各类设备的中小制造企业，尤其适合</w:t>
      </w:r>
      <w:r>
        <w:t xml:space="preserve">“</w:t>
      </w:r>
      <w:r>
        <w:t xml:space="preserve">设备靠师傅凭感觉看、点检表画勾走过场、坏了才修</w:t>
      </w:r>
      <w:r>
        <w:t xml:space="preserve">”</w:t>
      </w:r>
      <w:r>
        <w:t xml:space="preserve">的成长型企业——照此文件即可把点检保养从</w:t>
      </w:r>
      <w:r>
        <w:t xml:space="preserve">“</w:t>
      </w:r>
      <w:r>
        <w:t xml:space="preserve">想起来才做</w:t>
      </w:r>
      <w:r>
        <w:t xml:space="preserve">”</w:t>
      </w:r>
      <w:r>
        <w:t xml:space="preserve">固化为</w:t>
      </w:r>
      <w:r>
        <w:t xml:space="preserve">“</w:t>
      </w:r>
      <w:r>
        <w:t xml:space="preserve">按表单、按周期、按标准做</w:t>
      </w:r>
      <w:r>
        <w:t xml:space="preserve">”</w:t>
      </w:r>
      <w:r>
        <w:t xml:space="preserve">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规范公司生产设备、检测设备、动力及辅助设备的日常点检与定期保养活动，明确点检保养的职责分工、项目标准、周期频次、异常处置与记录要求，使设备始终处于受控状态、保持规定的过程能力，满足 ISO 9001:2015 标准 7.1.3 条款关于基础设施</w:t>
      </w:r>
      <w:r>
        <w:t xml:space="preserve">“</w:t>
      </w:r>
      <w:r>
        <w:t xml:space="preserve">确定、提供并维护所必需的基础设施</w:t>
      </w:r>
      <w:r>
        <w:t xml:space="preserve">”</w:t>
      </w:r>
      <w:r>
        <w:t xml:space="preserve">的要求。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适用于公司所有影响产品质量与生产安全的设备，包括：</w:t>
      </w:r>
    </w:p>
    <w:p>
      <w:pPr>
        <w:numPr>
          <w:ilvl w:val="0"/>
          <w:numId w:val="1001"/>
        </w:numPr>
        <w:pStyle w:val="Compact"/>
      </w:pPr>
      <w:r>
        <w:t xml:space="preserve">生产设备：如冲压机、注塑机、数控加工中心、焊接设备、装配线等；</w:t>
      </w:r>
    </w:p>
    <w:p>
      <w:pPr>
        <w:numPr>
          <w:ilvl w:val="0"/>
          <w:numId w:val="1001"/>
        </w:numPr>
        <w:pStyle w:val="Compact"/>
      </w:pPr>
      <w:r>
        <w:t xml:space="preserve">动力与辅助设备：空压机、配电柜、冷却水系统、行车等；</w:t>
      </w:r>
    </w:p>
    <w:p>
      <w:pPr>
        <w:numPr>
          <w:ilvl w:val="0"/>
          <w:numId w:val="1001"/>
        </w:numPr>
        <w:pStyle w:val="Compact"/>
      </w:pPr>
      <w:r>
        <w:t xml:space="preserve">检测与试验设备（其计量特性的校准另执行套包第 33 篇《计量器具校准与期间核查作业指导书》）；</w:t>
      </w:r>
    </w:p>
    <w:p>
      <w:pPr>
        <w:numPr>
          <w:ilvl w:val="0"/>
          <w:numId w:val="1001"/>
        </w:numPr>
        <w:pStyle w:val="Compact"/>
      </w:pPr>
      <w:r>
        <w:t xml:space="preserve">设备的日常点检、一级保养（操作者自主保养）、二级保养（维修人员专业保养）与点检保养记录管理。</w:t>
      </w:r>
    </w:p>
    <w:p>
      <w:pPr>
        <w:pStyle w:val="FirstParagraph"/>
      </w:pPr>
      <w:r>
        <w:t xml:space="preserve">设备的设计、采购、验收、大修、报废等全生命周期管理及设备台账，执行《基础设施与设备管理程序》。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责任主体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设备管理部门（设备科/工程部）</w:t>
            </w:r>
          </w:p>
        </w:tc>
        <w:tc>
          <w:p>
            <w:pPr>
              <w:pStyle w:val="Compact"/>
              <w:jc w:val="left"/>
            </w:pPr>
            <w:r>
              <w:t xml:space="preserve">归口管理设备点检与保养；编制点检标准与年度保养计划；提供点检卡与专用工具；组织二级保养与故障维修；统计点检保养执行率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生产车间/班组</w:t>
            </w:r>
          </w:p>
        </w:tc>
        <w:tc>
          <w:p>
            <w:pPr>
              <w:pStyle w:val="Compact"/>
              <w:jc w:val="left"/>
            </w:pPr>
            <w:r>
              <w:t xml:space="preserve">落实设备日常点检；安排一级保养时间；监督操作者按时点检并如实记录；发现异常及时报修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设备操作者（点检责任人）</w:t>
            </w:r>
          </w:p>
        </w:tc>
        <w:tc>
          <w:p>
            <w:pPr>
              <w:pStyle w:val="Compact"/>
              <w:jc w:val="left"/>
            </w:pPr>
            <w:r>
              <w:t xml:space="preserve">开机前、运行中、停机后按规定项目点检；如实填写《设备日常点检表》；实施一级保养；异常立即停机并按流程上报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设备维修人员</w:t>
            </w:r>
          </w:p>
        </w:tc>
        <w:tc>
          <w:p>
            <w:pPr>
              <w:pStyle w:val="Compact"/>
              <w:jc w:val="left"/>
            </w:pPr>
            <w:r>
              <w:t xml:space="preserve">实施二级保养与故障维修；指导操作者点检；对点检发现的隐患进行确认与消除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生产负责人/设备主管</w:t>
            </w:r>
          </w:p>
        </w:tc>
        <w:tc>
          <w:p>
            <w:pPr>
              <w:pStyle w:val="Compact"/>
              <w:jc w:val="left"/>
            </w:pPr>
            <w:r>
              <w:t xml:space="preserve">审核保养计划；协调点检保养与生产计划的衔接；审批停机保养安排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批准年度设备保养计划与设备维护预算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点检与保养的分级"/>
      <w:r>
        <w:t xml:space="preserve">4.1 点检与保养的分级</w:t>
      </w:r>
      <w:bookmarkEnd w:id="25"/>
    </w:p>
    <w:p>
      <w:pPr>
        <w:pStyle w:val="FirstParagraph"/>
      </w:pPr>
      <w:r>
        <w:t xml:space="preserve">公司采用</w:t>
      </w:r>
      <w:r>
        <w:t xml:space="preserve">“</w:t>
      </w:r>
      <w:r>
        <w:t xml:space="preserve">三级点检、两级保养</w:t>
      </w:r>
      <w:r>
        <w:t xml:space="preserve">”</w:t>
      </w:r>
      <w:r>
        <w:t xml:space="preserve">模式，各层级定位如下：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实施主体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频次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日常点检</w:t>
            </w:r>
          </w:p>
        </w:tc>
        <w:tc>
          <w:p>
            <w:pPr>
              <w:pStyle w:val="Compact"/>
              <w:jc w:val="left"/>
            </w:pPr>
            <w:r>
              <w:t xml:space="preserve">操作者点检</w:t>
            </w:r>
          </w:p>
        </w:tc>
        <w:tc>
          <w:p>
            <w:pPr>
              <w:pStyle w:val="Compact"/>
              <w:jc w:val="left"/>
            </w:pPr>
            <w:r>
              <w:t xml:space="preserve">设备操作者</w:t>
            </w:r>
          </w:p>
        </w:tc>
        <w:tc>
          <w:p>
            <w:pPr>
              <w:pStyle w:val="Compact"/>
              <w:jc w:val="left"/>
            </w:pPr>
            <w:r>
              <w:t xml:space="preserve">每班（开机前/运行中/停机后）</w:t>
            </w:r>
          </w:p>
        </w:tc>
        <w:tc>
          <w:p>
            <w:pPr>
              <w:pStyle w:val="Compact"/>
              <w:jc w:val="left"/>
            </w:pPr>
            <w:r>
              <w:t xml:space="preserve">感官检查：油、气、水、电、异响、异温、泄漏、清洁、安全防护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一级保养</w:t>
            </w:r>
          </w:p>
        </w:tc>
        <w:tc>
          <w:p>
            <w:pPr>
              <w:pStyle w:val="Compact"/>
              <w:jc w:val="left"/>
            </w:pPr>
            <w:r>
              <w:t xml:space="preserve">操作者自主保养</w:t>
            </w:r>
          </w:p>
        </w:tc>
        <w:tc>
          <w:p>
            <w:pPr>
              <w:pStyle w:val="Compact"/>
              <w:jc w:val="left"/>
            </w:pPr>
            <w:r>
              <w:t xml:space="preserve">设备操作者</w:t>
            </w:r>
          </w:p>
        </w:tc>
        <w:tc>
          <w:p>
            <w:pPr>
              <w:pStyle w:val="Compact"/>
              <w:jc w:val="left"/>
            </w:pPr>
            <w:r>
              <w:t xml:space="preserve">每周/每月（按计划）</w:t>
            </w:r>
          </w:p>
        </w:tc>
        <w:tc>
          <w:p>
            <w:pPr>
              <w:pStyle w:val="Compact"/>
              <w:jc w:val="left"/>
            </w:pPr>
            <w:r>
              <w:t xml:space="preserve">清洁、润滑、紧固、调整、防腐</w:t>
            </w:r>
            <w:r>
              <w:t xml:space="preserve">“</w:t>
            </w:r>
            <w:r>
              <w:t xml:space="preserve">五项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专业点检</w:t>
            </w:r>
          </w:p>
        </w:tc>
        <w:tc>
          <w:p>
            <w:pPr>
              <w:pStyle w:val="Compact"/>
              <w:jc w:val="left"/>
            </w:pPr>
            <w:r>
              <w:t xml:space="preserve">维修人员点检</w:t>
            </w:r>
          </w:p>
        </w:tc>
        <w:tc>
          <w:p>
            <w:pPr>
              <w:pStyle w:val="Compact"/>
              <w:jc w:val="left"/>
            </w:pPr>
            <w:r>
              <w:t xml:space="preserve">设备维修人员</w:t>
            </w:r>
          </w:p>
        </w:tc>
        <w:tc>
          <w:p>
            <w:pPr>
              <w:pStyle w:val="Compact"/>
              <w:jc w:val="left"/>
            </w:pPr>
            <w:r>
              <w:t xml:space="preserve">按设备关键程度每月或每季</w:t>
            </w:r>
          </w:p>
        </w:tc>
        <w:tc>
          <w:p>
            <w:pPr>
              <w:pStyle w:val="Compact"/>
              <w:jc w:val="left"/>
            </w:pPr>
            <w:r>
              <w:t xml:space="preserve">精度、性能、关键部位状态检测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二级保养</w:t>
            </w:r>
          </w:p>
        </w:tc>
        <w:tc>
          <w:p>
            <w:pPr>
              <w:pStyle w:val="Compact"/>
              <w:jc w:val="left"/>
            </w:pPr>
            <w:r>
              <w:t xml:space="preserve">专业保养</w:t>
            </w:r>
          </w:p>
        </w:tc>
        <w:tc>
          <w:p>
            <w:pPr>
              <w:pStyle w:val="Compact"/>
              <w:jc w:val="left"/>
            </w:pPr>
            <w:r>
              <w:t xml:space="preserve">设备维修人员</w:t>
            </w:r>
          </w:p>
        </w:tc>
        <w:tc>
          <w:p>
            <w:pPr>
              <w:pStyle w:val="Compact"/>
              <w:jc w:val="left"/>
            </w:pPr>
            <w:r>
              <w:t xml:space="preserve">每季/半年/年</w:t>
            </w:r>
          </w:p>
        </w:tc>
        <w:tc>
          <w:p>
            <w:pPr>
              <w:pStyle w:val="Compact"/>
              <w:jc w:val="left"/>
            </w:pPr>
            <w:r>
              <w:t xml:space="preserve">局部解体、更换易损件、精度校验与调整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三级点检</w:t>
            </w:r>
          </w:p>
        </w:tc>
        <w:tc>
          <w:p>
            <w:pPr>
              <w:pStyle w:val="Compact"/>
              <w:jc w:val="left"/>
            </w:pPr>
            <w:r>
              <w:t xml:space="preserve">精密/专项检测</w:t>
            </w:r>
          </w:p>
        </w:tc>
        <w:tc>
          <w:p>
            <w:pPr>
              <w:pStyle w:val="Compact"/>
              <w:jc w:val="left"/>
            </w:pPr>
            <w:r>
              <w:t xml:space="preserve">外部专业机构或设备主管</w:t>
            </w:r>
          </w:p>
        </w:tc>
        <w:tc>
          <w:p>
            <w:pPr>
              <w:pStyle w:val="Compact"/>
              <w:jc w:val="left"/>
            </w:pPr>
            <w:r>
              <w:t xml:space="preserve">按法规或设备要求（年检）</w:t>
            </w:r>
          </w:p>
        </w:tc>
        <w:tc>
          <w:p>
            <w:pPr>
              <w:pStyle w:val="Compact"/>
              <w:jc w:val="left"/>
            </w:pPr>
            <w:r>
              <w:t xml:space="preserve">特种设备年检、安全阀校验、精度检测</w:t>
            </w:r>
          </w:p>
        </w:tc>
      </w:tr>
    </w:tbl>
    <w:p>
      <w:pPr>
        <w:pStyle w:val="BodyText"/>
      </w:pPr>
      <w:r>
        <w:rPr>
          <w:b/>
        </w:rPr>
        <w:t xml:space="preserve">关键设备识别</w:t>
      </w:r>
      <w:r>
        <w:t xml:space="preserve">：按设备对产品质量、生产连续性、安全的影响程度，将设备分为 A/B/C 三类，A 类关键设备的点检频次与项目从严，一般每班点检并辅以每日巡检。</w:t>
      </w:r>
    </w:p>
    <w:p>
      <w:pPr>
        <w:pStyle w:val="Heading3"/>
      </w:pPr>
      <w:bookmarkStart w:id="26" w:name="点检标准的建立"/>
      <w:r>
        <w:t xml:space="preserve">4.2 点检标准的建立</w:t>
      </w:r>
      <w:bookmarkEnd w:id="26"/>
    </w:p>
    <w:p>
      <w:pPr>
        <w:numPr>
          <w:ilvl w:val="0"/>
          <w:numId w:val="1002"/>
        </w:numPr>
        <w:pStyle w:val="Compact"/>
      </w:pPr>
      <w:r>
        <w:t xml:space="preserve">设备管理部门对每台（或每类）设备编制《设备点检标准表》，明确：点检部位、点检项目、判定标准（定量给公差、定性给描述）、点检方法（看/听/摸/闻/测）、点检周期、责任人、异常处置方式；</w:t>
      </w:r>
    </w:p>
    <w:p>
      <w:pPr>
        <w:numPr>
          <w:ilvl w:val="0"/>
          <w:numId w:val="1002"/>
        </w:numPr>
        <w:pStyle w:val="Compact"/>
      </w:pPr>
      <w:r>
        <w:t xml:space="preserve">点检部位用</w:t>
      </w:r>
      <w:r>
        <w:t xml:space="preserve">“</w:t>
      </w:r>
      <w:r>
        <w:t xml:space="preserve">点检标识</w:t>
      </w:r>
      <w:r>
        <w:t xml:space="preserve">”</w:t>
      </w:r>
      <w:r>
        <w:t xml:space="preserve">标注在设备上，如编号色点、箭头贴纸，使操作者一看即知</w:t>
      </w:r>
      <w:r>
        <w:t xml:space="preserve">“</w:t>
      </w:r>
      <w:r>
        <w:t xml:space="preserve">点哪里</w:t>
      </w:r>
      <w:r>
        <w:t xml:space="preserve">”</w:t>
      </w:r>
      <w:r>
        <w:t xml:space="preserve">；</w:t>
      </w:r>
    </w:p>
    <w:p>
      <w:pPr>
        <w:numPr>
          <w:ilvl w:val="0"/>
          <w:numId w:val="1002"/>
        </w:numPr>
        <w:pStyle w:val="Compact"/>
      </w:pPr>
      <w:r>
        <w:t xml:space="preserve">《设备点检标准表》与《设备日常点检表》配套，后者是前者的日常执行载体，二者项目一一对应；</w:t>
      </w:r>
    </w:p>
    <w:p>
      <w:pPr>
        <w:numPr>
          <w:ilvl w:val="0"/>
          <w:numId w:val="1002"/>
        </w:numPr>
        <w:pStyle w:val="Compact"/>
      </w:pPr>
      <w:r>
        <w:t xml:space="preserve">标准表随设备调整（工艺变更、易损件更换）及时更新，执行《文件控制程序》。</w:t>
      </w:r>
    </w:p>
    <w:p>
      <w:pPr>
        <w:pStyle w:val="FirstParagraph"/>
      </w:pPr>
      <w:r>
        <w:rPr>
          <w:b/>
        </w:rPr>
        <w:t xml:space="preserve">示例</w:t>
      </w:r>
      <w:r>
        <w:t xml:space="preserve">（某注塑机日常点检标准）：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点检部位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判定标准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方法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异常处置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液压系统</w:t>
            </w:r>
          </w:p>
        </w:tc>
        <w:tc>
          <w:p>
            <w:pPr>
              <w:pStyle w:val="Compact"/>
              <w:jc w:val="left"/>
            </w:pPr>
            <w:r>
              <w:t xml:space="preserve">油位、油温、泄漏</w:t>
            </w:r>
          </w:p>
        </w:tc>
        <w:tc>
          <w:p>
            <w:pPr>
              <w:pStyle w:val="Compact"/>
              <w:jc w:val="left"/>
            </w:pPr>
            <w:r>
              <w:t xml:space="preserve">油位在上下限之间；油温≤55℃；无渗漏</w:t>
            </w:r>
          </w:p>
        </w:tc>
        <w:tc>
          <w:p>
            <w:pPr>
              <w:pStyle w:val="Compact"/>
              <w:jc w:val="left"/>
            </w:pPr>
            <w:r>
              <w:t xml:space="preserve">看、摸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补油、报修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润滑系统</w:t>
            </w:r>
          </w:p>
        </w:tc>
        <w:tc>
          <w:p>
            <w:pPr>
              <w:pStyle w:val="Compact"/>
              <w:jc w:val="left"/>
            </w:pPr>
            <w:r>
              <w:t xml:space="preserve">自动润滑是否动作、油管畅通</w:t>
            </w:r>
          </w:p>
        </w:tc>
        <w:tc>
          <w:p>
            <w:pPr>
              <w:pStyle w:val="Compact"/>
              <w:jc w:val="left"/>
            </w:pPr>
            <w:r>
              <w:t xml:space="preserve">润滑泵动作正常、管路无堵</w:t>
            </w:r>
          </w:p>
        </w:tc>
        <w:tc>
          <w:p>
            <w:pPr>
              <w:pStyle w:val="Compact"/>
              <w:jc w:val="left"/>
            </w:pPr>
            <w:r>
              <w:t xml:space="preserve">看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通知维修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加热系统</w:t>
            </w:r>
          </w:p>
        </w:tc>
        <w:tc>
          <w:p>
            <w:pPr>
              <w:pStyle w:val="Compact"/>
              <w:jc w:val="left"/>
            </w:pPr>
            <w:r>
              <w:t xml:space="preserve">料筒温度</w:t>
            </w:r>
          </w:p>
        </w:tc>
        <w:tc>
          <w:p>
            <w:pPr>
              <w:pStyle w:val="Compact"/>
              <w:jc w:val="left"/>
            </w:pPr>
            <w:r>
              <w:t xml:space="preserve">偏差在设定值±5℃内</w:t>
            </w:r>
          </w:p>
        </w:tc>
        <w:tc>
          <w:p>
            <w:pPr>
              <w:pStyle w:val="Compact"/>
              <w:jc w:val="left"/>
            </w:pPr>
            <w:r>
              <w:t xml:space="preserve">看仪表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停料检查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安全门/急停</w:t>
            </w:r>
          </w:p>
        </w:tc>
        <w:tc>
          <w:p>
            <w:pPr>
              <w:pStyle w:val="Compact"/>
              <w:jc w:val="left"/>
            </w:pPr>
            <w:r>
              <w:t xml:space="preserve">联锁、急停有效</w:t>
            </w:r>
          </w:p>
        </w:tc>
        <w:tc>
          <w:p>
            <w:pPr>
              <w:pStyle w:val="Compact"/>
              <w:jc w:val="left"/>
            </w:pPr>
            <w:r>
              <w:t xml:space="preserve">门开即停、急停可断电</w:t>
            </w:r>
          </w:p>
        </w:tc>
        <w:tc>
          <w:p>
            <w:pPr>
              <w:pStyle w:val="Compact"/>
              <w:jc w:val="left"/>
            </w:pPr>
            <w:r>
              <w:t xml:space="preserve">试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立即停机报修</w:t>
            </w:r>
          </w:p>
        </w:tc>
      </w:tr>
    </w:tbl>
    <w:p>
      <w:pPr>
        <w:pStyle w:val="Heading3"/>
      </w:pPr>
      <w:bookmarkStart w:id="27" w:name="日常点检实施"/>
      <w:r>
        <w:t xml:space="preserve">4.3 日常点检实施</w:t>
      </w:r>
      <w:bookmarkEnd w:id="27"/>
    </w:p>
    <w:p>
      <w:pPr>
        <w:pStyle w:val="FirstParagraph"/>
      </w:pPr>
      <w:r>
        <w:rPr>
          <w:b/>
        </w:rPr>
        <w:t xml:space="preserve">（1）开机前点检。</w:t>
      </w:r>
      <w:r>
        <w:t xml:space="preserve"> </w:t>
      </w:r>
      <w:r>
        <w:t xml:space="preserve">操作者接班后、开机前完成，重点确认：清洁与安全防护是否到位、油/气/水/电是否正常、有无上一班遗留异常、控制开关是否在初始位。经点检确认正常后方可开机；发现影响安全或质量的异常，禁止开机并立即上报。</w:t>
      </w:r>
    </w:p>
    <w:p>
      <w:pPr>
        <w:pStyle w:val="BodyText"/>
      </w:pPr>
      <w:r>
        <w:rPr>
          <w:b/>
        </w:rPr>
        <w:t xml:space="preserve">（2）运行中点检。</w:t>
      </w:r>
      <w:r>
        <w:t xml:space="preserve"> </w:t>
      </w:r>
      <w:r>
        <w:t xml:space="preserve">按点检表规定项目与频次巡检，重点关注异响、异味、异温、异常振动、泄漏，以及压力、电流、温度等仪表读数是否在范围。点检中发现参数偏离或异常征兆，视严重程度降速、停机或报修。</w:t>
      </w:r>
    </w:p>
    <w:p>
      <w:pPr>
        <w:pStyle w:val="BodyText"/>
      </w:pPr>
      <w:r>
        <w:rPr>
          <w:b/>
        </w:rPr>
        <w:t xml:space="preserve">（3）停机后点检与交接。</w:t>
      </w:r>
      <w:r>
        <w:t xml:space="preserve"> </w:t>
      </w:r>
      <w:r>
        <w:t xml:space="preserve">停机后清洁设备与周边、检查易松动部位、按设备要求放净冷凝水等，将当班点检结果填写在《设备日常点检表》并签名，向下一班交接设备状态。</w:t>
      </w:r>
    </w:p>
    <w:p>
      <w:pPr>
        <w:pStyle w:val="BodyText"/>
      </w:pPr>
      <w:r>
        <w:rPr>
          <w:b/>
        </w:rPr>
        <w:t xml:space="preserve">（4）点检记录方式。</w:t>
      </w:r>
      <w:r>
        <w:t xml:space="preserve"> </w:t>
      </w:r>
      <w:r>
        <w:t xml:space="preserve">操作者可先在设备上的点检卡逐项打勾，班后统一誊录至《设备日常点检表》并签名；有条件的企业可用扫码点检或电子看板，但须保证记录可追溯、不可事后补填。</w:t>
      </w:r>
    </w:p>
    <w:p>
      <w:pPr>
        <w:pStyle w:val="Heading3"/>
      </w:pPr>
      <w:bookmarkStart w:id="28" w:name="定期保养实施"/>
      <w:r>
        <w:t xml:space="preserve">4.4 定期保养实施</w:t>
      </w:r>
      <w:bookmarkEnd w:id="28"/>
    </w:p>
    <w:p>
      <w:pPr>
        <w:pStyle w:val="FirstParagraph"/>
      </w:pPr>
      <w:r>
        <w:rPr>
          <w:b/>
        </w:rPr>
        <w:t xml:space="preserve">（1）一级保养</w:t>
      </w:r>
      <w:r>
        <w:t xml:space="preserve">（由操作者在生产间隙或计划停台时间完成）：按</w:t>
      </w:r>
      <w:r>
        <w:t xml:space="preserve">“</w:t>
      </w:r>
      <w:r>
        <w:t xml:space="preserve">清洁、润滑、紧固、调整、防腐</w:t>
      </w:r>
      <w:r>
        <w:t xml:space="preserve">”</w:t>
      </w:r>
      <w:r>
        <w:t xml:space="preserve">要求，擦拭设备、加注规定牌号油脂、紧固松动螺栓、调整间隙、处理轻微泄漏；保养后填写《设备一级保养记录》。</w:t>
      </w:r>
    </w:p>
    <w:p>
      <w:pPr>
        <w:pStyle w:val="BodyText"/>
      </w:pPr>
      <w:r>
        <w:rPr>
          <w:b/>
        </w:rPr>
        <w:t xml:space="preserve">（2）二级保养</w:t>
      </w:r>
      <w:r>
        <w:t xml:space="preserve">（由维修人员按计划实施，需停机）：</w:t>
      </w:r>
    </w:p>
    <w:p>
      <w:pPr>
        <w:numPr>
          <w:ilvl w:val="0"/>
          <w:numId w:val="1003"/>
        </w:numPr>
        <w:pStyle w:val="Compact"/>
      </w:pPr>
      <w:r>
        <w:t xml:space="preserve">设备管理部门年初编制《年度设备保养计划》，明确每台设备的保养级别、周期、预计停机时间与责任人；</w:t>
      </w:r>
    </w:p>
    <w:p>
      <w:pPr>
        <w:numPr>
          <w:ilvl w:val="0"/>
          <w:numId w:val="1003"/>
        </w:numPr>
        <w:pStyle w:val="Compact"/>
      </w:pPr>
      <w:r>
        <w:t xml:space="preserve">保养前由生产与设备部门协调停台时间，张贴</w:t>
      </w:r>
      <w:r>
        <w:t xml:space="preserve">“</w:t>
      </w:r>
      <w:r>
        <w:t xml:space="preserve">保养中</w:t>
      </w:r>
      <w:r>
        <w:t xml:space="preserve">”</w:t>
      </w:r>
      <w:r>
        <w:t xml:space="preserve">标识；</w:t>
      </w:r>
    </w:p>
    <w:p>
      <w:pPr>
        <w:numPr>
          <w:ilvl w:val="0"/>
          <w:numId w:val="1003"/>
        </w:numPr>
        <w:pStyle w:val="Compact"/>
      </w:pPr>
      <w:r>
        <w:t xml:space="preserve">二级保养内容包括：局部解体检查、清洗换油、更换到期易损件、检测与恢复几何精度或工作精度、校验安全装置；</w:t>
      </w:r>
    </w:p>
    <w:p>
      <w:pPr>
        <w:numPr>
          <w:ilvl w:val="0"/>
          <w:numId w:val="1003"/>
        </w:numPr>
        <w:pStyle w:val="Compact"/>
      </w:pPr>
      <w:r>
        <w:t xml:space="preserve">保养完成后试运行，确认精度与性能满足要求，填写《设备二级保养记录》，并更新设备状态标识；</w:t>
      </w:r>
    </w:p>
    <w:p>
      <w:pPr>
        <w:numPr>
          <w:ilvl w:val="0"/>
          <w:numId w:val="1003"/>
        </w:numPr>
        <w:pStyle w:val="Compact"/>
      </w:pPr>
      <w:r>
        <w:t xml:space="preserve">保养中使用的计量器具，须在校准有效期内。</w:t>
      </w:r>
    </w:p>
    <w:p>
      <w:pPr>
        <w:pStyle w:val="FirstParagraph"/>
      </w:pPr>
      <w:r>
        <w:rPr>
          <w:b/>
        </w:rPr>
        <w:t xml:space="preserve">（3）特种与关键设备。</w:t>
      </w:r>
      <w:r>
        <w:t xml:space="preserve"> </w:t>
      </w:r>
      <w:r>
        <w:t xml:space="preserve">锅炉、压力容器、起重机械等特种设备，按法规要求送检或由有资质机构定期检验；关键加工、检测设备的精度按计划检测，结果记入设备档案。</w:t>
      </w:r>
    </w:p>
    <w:p>
      <w:pPr>
        <w:pStyle w:val="BodyText"/>
      </w:pPr>
      <w:r>
        <w:rPr>
          <w:b/>
        </w:rPr>
        <w:t xml:space="preserve">流程图文字版</w:t>
      </w:r>
      <w:r>
        <w:t xml:space="preserve">：</w:t>
      </w:r>
    </w:p>
    <w:p>
      <w:pPr>
        <w:pStyle w:val="SourceCode"/>
      </w:pPr>
      <w:r>
        <w:rPr>
          <w:rStyle w:val="VerbatimChar"/>
        </w:rPr>
        <w:t xml:space="preserve">编制点检标准表 + 年度保养计划 → 培训操作者 → 开机前点检</w:t>
      </w:r>
      <w:r>
        <w:br/>
      </w:r>
      <w:r>
        <w:rPr>
          <w:rStyle w:val="VerbatimChar"/>
        </w:rPr>
        <w:t xml:space="preserve">   ↓（正常）                              ↓（异常）</w:t>
      </w:r>
      <w:r>
        <w:br/>
      </w:r>
      <w:r>
        <w:rPr>
          <w:rStyle w:val="VerbatimChar"/>
        </w:rPr>
        <w:t xml:space="preserve">运行中点检 → 停机后点检/交接        立即停机 → 挂"停用"标识 → 报修</w:t>
      </w:r>
      <w:r>
        <w:br/>
      </w:r>
      <w:r>
        <w:rPr>
          <w:rStyle w:val="VerbatimChar"/>
        </w:rPr>
        <w:t xml:space="preserve">   ↓                                     ↓</w:t>
      </w:r>
      <w:r>
        <w:br/>
      </w:r>
      <w:r>
        <w:rPr>
          <w:rStyle w:val="VerbatimChar"/>
        </w:rPr>
        <w:t xml:space="preserve">填写《设备日常点检表》               维修处置 → 点检/试运行确认 → 恢复使用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按计划实施一级/二级保养 → 填写保养记录 → 更新设备状态标识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月度/季度统计点检保养执行率与故障数据 → 分析 → 改进点检标准与保养周期</w:t>
      </w:r>
    </w:p>
    <w:p>
      <w:pPr>
        <w:pStyle w:val="Heading3"/>
      </w:pPr>
      <w:bookmarkStart w:id="29" w:name="异常处置与设备状态标识"/>
      <w:r>
        <w:t xml:space="preserve">4.5 异常处置与设备状态标识</w:t>
      </w:r>
      <w:bookmarkEnd w:id="29"/>
    </w:p>
    <w:p>
      <w:pPr>
        <w:numPr>
          <w:ilvl w:val="0"/>
          <w:numId w:val="1004"/>
        </w:numPr>
        <w:pStyle w:val="Compact"/>
      </w:pPr>
      <w:r>
        <w:t xml:space="preserve">点检、保养中发现异常，操作者应立即判定严重程度：影响安全或产品质量的，立即停机、切断能源、挂</w:t>
      </w:r>
      <w:r>
        <w:t xml:space="preserve">“</w:t>
      </w:r>
      <w:r>
        <w:t xml:space="preserve">禁止使用/停用</w:t>
      </w:r>
      <w:r>
        <w:t xml:space="preserve">”</w:t>
      </w:r>
      <w:r>
        <w:t xml:space="preserve">标识，并在 30 分钟内报告班组长与设备维修人员；</w:t>
      </w:r>
    </w:p>
    <w:p>
      <w:pPr>
        <w:numPr>
          <w:ilvl w:val="0"/>
          <w:numId w:val="1004"/>
        </w:numPr>
        <w:pStyle w:val="Compact"/>
      </w:pPr>
      <w:r>
        <w:t xml:space="preserve">维修人员接报后到场确认，填写《设备点检保养异常处理单》，记录现象、原因初判、处置措施与完成时间；</w:t>
      </w:r>
    </w:p>
    <w:p>
      <w:pPr>
        <w:numPr>
          <w:ilvl w:val="0"/>
          <w:numId w:val="1004"/>
        </w:numPr>
        <w:pStyle w:val="Compact"/>
      </w:pPr>
      <w:r>
        <w:t xml:space="preserve">设备修复后由维修人员或设备主管确认，必要时进行首件检验（执行《生产过程控制程序》相关要求）确认设备恢复过程能力后，方可撤除停用标识、恢复生产；</w:t>
      </w:r>
    </w:p>
    <w:p>
      <w:pPr>
        <w:numPr>
          <w:ilvl w:val="0"/>
          <w:numId w:val="1004"/>
        </w:numPr>
        <w:pStyle w:val="Compact"/>
      </w:pPr>
      <w:r>
        <w:t xml:space="preserve">设备状态标识建议分级：正常运行（绿）、待机/限用（黄）、维修停用（红）、保养中（蓝），标识清晰置于设备醒目处；</w:t>
      </w:r>
    </w:p>
    <w:p>
      <w:pPr>
        <w:numPr>
          <w:ilvl w:val="0"/>
          <w:numId w:val="1004"/>
        </w:numPr>
        <w:pStyle w:val="Compact"/>
      </w:pPr>
      <w:r>
        <w:t xml:space="preserve">因设备异常导致的不合格品，按《不合格品控制程序》处置；需查明原因、防止再发的，转《不合格与纠正措施程序》。</w:t>
      </w:r>
    </w:p>
    <w:p>
      <w:pPr>
        <w:pStyle w:val="Heading3"/>
      </w:pPr>
      <w:bookmarkStart w:id="30" w:name="记录管理与统计分析"/>
      <w:r>
        <w:t xml:space="preserve">4.6 记录管理与统计分析</w:t>
      </w:r>
      <w:bookmarkEnd w:id="30"/>
    </w:p>
    <w:p>
      <w:pPr>
        <w:numPr>
          <w:ilvl w:val="0"/>
          <w:numId w:val="1005"/>
        </w:numPr>
        <w:pStyle w:val="Compact"/>
      </w:pPr>
      <w:r>
        <w:t xml:space="preserve">点检保养记录由生产车间按月收集、交设备管理部门归档，保存期限不少于 3 年（关键设备、特种设备建议长期）；记录填写与更改执行《记录控制程序》；</w:t>
      </w:r>
    </w:p>
    <w:p>
      <w:pPr>
        <w:numPr>
          <w:ilvl w:val="0"/>
          <w:numId w:val="1005"/>
        </w:numPr>
        <w:pStyle w:val="Compact"/>
      </w:pPr>
      <w:r>
        <w:t xml:space="preserve">设备管理部门每月统计：点检执行率（目标≥98%）、保养计划完成率（目标≥95%）、设备故障停机时间与故障率、重复故障次数；</w:t>
      </w:r>
    </w:p>
    <w:p>
      <w:pPr>
        <w:numPr>
          <w:ilvl w:val="0"/>
          <w:numId w:val="1005"/>
        </w:numPr>
        <w:pStyle w:val="Compact"/>
      </w:pPr>
      <w:r>
        <w:t xml:space="preserve">对高发故障、重复故障组织分析（可用</w:t>
      </w:r>
      <w:r>
        <w:t xml:space="preserve">“</w:t>
      </w:r>
      <w:r>
        <w:t xml:space="preserve">5 Why</w:t>
      </w:r>
      <w:r>
        <w:t xml:space="preserve">”</w:t>
      </w:r>
      <w:r>
        <w:t xml:space="preserve">、鱼骨图），优化点检项目与保养周期（如缩短某部位点检周期、增加润滑点）；</w:t>
      </w:r>
    </w:p>
    <w:p>
      <w:pPr>
        <w:numPr>
          <w:ilvl w:val="0"/>
          <w:numId w:val="1005"/>
        </w:numPr>
        <w:pStyle w:val="Compact"/>
      </w:pPr>
      <w:r>
        <w:t xml:space="preserve">统计分析结果作为管理评审输入之一，用于评价基础设施维护的有效性。</w:t>
      </w:r>
    </w:p>
    <w:p>
      <w:pPr>
        <w:pStyle w:val="Heading2"/>
      </w:pPr>
      <w:bookmarkStart w:id="31" w:name="五相关记录"/>
      <w:r>
        <w:t xml:space="preserve">五、相关记录</w:t>
      </w:r>
      <w:bookmarkEnd w:id="31"/>
    </w:p>
    <w:p>
      <w:pPr>
        <w:pStyle w:val="FirstParagraph"/>
      </w:pPr>
      <w:r>
        <w:t xml:space="preserve">本指导书涉及的记录表单（字段与填写要求如下）：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关键字段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示例行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设备点检标准表</w:t>
            </w:r>
          </w:p>
        </w:tc>
        <w:tc>
          <w:p>
            <w:pPr>
              <w:pStyle w:val="Compact"/>
              <w:jc w:val="left"/>
            </w:pPr>
            <w:r>
              <w:t xml:space="preserve">设备名称/编号、点检部位、点检项目、判定标准、方法、周期、责任人</w:t>
            </w:r>
          </w:p>
        </w:tc>
        <w:tc>
          <w:p>
            <w:pPr>
              <w:pStyle w:val="Compact"/>
              <w:jc w:val="left"/>
            </w:pPr>
            <w:r>
              <w:t xml:space="preserve">设备管理部门编制，一台（类）一表，随文件受控</w:t>
            </w:r>
          </w:p>
        </w:tc>
        <w:tc>
          <w:p>
            <w:pPr>
              <w:pStyle w:val="Compact"/>
              <w:jc w:val="left"/>
            </w:pPr>
            <w:r>
              <w:t xml:space="preserve">注塑机#01、液压系统、油温、≤55℃、看/摸、每班、操作者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设备日常点检表</w:t>
            </w:r>
          </w:p>
        </w:tc>
        <w:tc>
          <w:p>
            <w:pPr>
              <w:pStyle w:val="Compact"/>
              <w:jc w:val="left"/>
            </w:pPr>
            <w:r>
              <w:t xml:space="preserve">设备编号、日期班次、点检项目/结果、异常描述、点检人</w:t>
            </w:r>
          </w:p>
        </w:tc>
        <w:tc>
          <w:p>
            <w:pPr>
              <w:pStyle w:val="Compact"/>
              <w:jc w:val="left"/>
            </w:pPr>
            <w:r>
              <w:t xml:space="preserve">每班一表，逐项打勾或填数据，点检人签名；异常必须如实填写</w:t>
            </w:r>
          </w:p>
        </w:tc>
        <w:tc>
          <w:p>
            <w:pPr>
              <w:pStyle w:val="Compact"/>
              <w:jc w:val="left"/>
            </w:pPr>
            <w:r>
              <w:t xml:space="preserve">2026-09-10 白班、注塑机#01、液压系统正常、料筒温度±3℃、无异常、张三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设备一级保养记录</w:t>
            </w:r>
          </w:p>
        </w:tc>
        <w:tc>
          <w:p>
            <w:pPr>
              <w:pStyle w:val="Compact"/>
              <w:jc w:val="left"/>
            </w:pPr>
            <w:r>
              <w:t xml:space="preserve">设备编号、保养日期、保养项目（清洁/润滑/紧固/调整/防腐）、保养人、确认人</w:t>
            </w:r>
          </w:p>
        </w:tc>
        <w:tc>
          <w:p>
            <w:pPr>
              <w:pStyle w:val="Compact"/>
              <w:jc w:val="left"/>
            </w:pPr>
            <w:r>
              <w:t xml:space="preserve">操作者实施，班组长确认；注明所用油品牌号</w:t>
            </w:r>
          </w:p>
        </w:tc>
        <w:tc>
          <w:p>
            <w:pPr>
              <w:pStyle w:val="Compact"/>
              <w:jc w:val="left"/>
            </w:pPr>
            <w:r>
              <w:t xml:space="preserve">注塑机#01、2026-09-13、加注46#液压油、清洁导轨、张三、李四确认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设备二级保养记录</w:t>
            </w:r>
          </w:p>
        </w:tc>
        <w:tc>
          <w:p>
            <w:pPr>
              <w:pStyle w:val="Compact"/>
              <w:jc w:val="left"/>
            </w:pPr>
            <w:r>
              <w:t xml:space="preserve">设备编号、保养级别、日期、停机时间、保养内容、更换件、精度确认、保养人/验收人</w:t>
            </w:r>
          </w:p>
        </w:tc>
        <w:tc>
          <w:p>
            <w:pPr>
              <w:pStyle w:val="Compact"/>
              <w:jc w:val="left"/>
            </w:pPr>
            <w:r>
              <w:t xml:space="preserve">维修人员填写，设备主管验收；须含试运行与精度结果</w:t>
            </w:r>
          </w:p>
        </w:tc>
        <w:tc>
          <w:p>
            <w:pPr>
              <w:pStyle w:val="Compact"/>
              <w:jc w:val="left"/>
            </w:pPr>
            <w:r>
              <w:t xml:space="preserve">数控车床#03、二级保养、2026-09-20 停台4h、更换轴承、X轴定位精度0.01mm、王工/赵主管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设备点检保养异常处理单</w:t>
            </w:r>
          </w:p>
        </w:tc>
        <w:tc>
          <w:p>
            <w:pPr>
              <w:pStyle w:val="Compact"/>
              <w:jc w:val="left"/>
            </w:pPr>
            <w:r>
              <w:t xml:space="preserve">设备编号、发现时间、现象、原因初判、处置措施、完成时间、验证结果、双方签名</w:t>
            </w:r>
          </w:p>
        </w:tc>
        <w:tc>
          <w:p>
            <w:pPr>
              <w:pStyle w:val="Compact"/>
              <w:jc w:val="left"/>
            </w:pPr>
            <w:r>
              <w:t xml:space="preserve">点检/保养发现异常时开具，闭环后归档</w:t>
            </w:r>
          </w:p>
        </w:tc>
        <w:tc>
          <w:p>
            <w:pPr>
              <w:pStyle w:val="Compact"/>
              <w:jc w:val="left"/>
            </w:pPr>
            <w:r>
              <w:t xml:space="preserve">空压机#02、2026-09-11、压力不稳、进气阀漏气、更换密封件、当日完成、试运行正常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年度设备保养计划</w:t>
            </w:r>
          </w:p>
        </w:tc>
        <w:tc>
          <w:p>
            <w:pPr>
              <w:pStyle w:val="Compact"/>
              <w:jc w:val="left"/>
            </w:pPr>
            <w:r>
              <w:t xml:space="preserve">设备编号、保养级别、周期、预计停机时间、责任人、备注</w:t>
            </w:r>
          </w:p>
        </w:tc>
        <w:tc>
          <w:p>
            <w:pPr>
              <w:pStyle w:val="Compact"/>
              <w:jc w:val="left"/>
            </w:pPr>
            <w:r>
              <w:t xml:space="preserve">年初编制、审批后执行，变更留痕</w:t>
            </w:r>
          </w:p>
        </w:tc>
        <w:tc>
          <w:p>
            <w:pPr>
              <w:pStyle w:val="Compact"/>
              <w:jc w:val="left"/>
            </w:pPr>
            <w:r>
              <w:t xml:space="preserve">注塑机#01、二级保养、每季、停台4h、王工</w:t>
            </w:r>
          </w:p>
        </w:tc>
      </w:tr>
    </w:tbl>
    <w:p>
      <w:pPr>
        <w:pStyle w:val="Heading2"/>
      </w:pPr>
      <w:bookmarkStart w:id="32" w:name="六相关文件"/>
      <w:r>
        <w:t xml:space="preserve">六、相关文件</w:t>
      </w:r>
      <w:bookmarkEnd w:id="32"/>
    </w:p>
    <w:p>
      <w:pPr>
        <w:numPr>
          <w:ilvl w:val="0"/>
          <w:numId w:val="1006"/>
        </w:numPr>
        <w:pStyle w:val="Compact"/>
      </w:pPr>
      <w:r>
        <w:t xml:space="preserve">《基础设施与设备管理程序》（ISO9001体系文件套包第 9 篇）；</w:t>
      </w:r>
    </w:p>
    <w:p>
      <w:pPr>
        <w:numPr>
          <w:ilvl w:val="0"/>
          <w:numId w:val="1006"/>
        </w:numPr>
        <w:pStyle w:val="Compact"/>
      </w:pPr>
      <w:r>
        <w:t xml:space="preserve">《计量器具校准与期间核查作业指导书》（ISO9001体系文件套包第 33 篇）；</w:t>
      </w:r>
    </w:p>
    <w:p>
      <w:pPr>
        <w:numPr>
          <w:ilvl w:val="0"/>
          <w:numId w:val="1006"/>
        </w:numPr>
        <w:pStyle w:val="Compact"/>
      </w:pPr>
      <w:r>
        <w:t xml:space="preserve">《记录控制程序》（ISO9001体系文件套包第 4 篇）；</w:t>
      </w:r>
    </w:p>
    <w:p>
      <w:pPr>
        <w:numPr>
          <w:ilvl w:val="0"/>
          <w:numId w:val="1006"/>
        </w:numPr>
        <w:pStyle w:val="Compact"/>
      </w:pPr>
      <w:r>
        <w:t xml:space="preserve">《文件控制程序》（ISO9001体系文件套包第 3 篇）；</w:t>
      </w:r>
    </w:p>
    <w:p>
      <w:pPr>
        <w:numPr>
          <w:ilvl w:val="0"/>
          <w:numId w:val="1006"/>
        </w:numPr>
        <w:pStyle w:val="Compact"/>
      </w:pPr>
      <w:r>
        <w:t xml:space="preserve">《不合格品控制程序》（套包第 22 篇）、《不合格与纠正措施程序》（套包第 27 篇）；</w:t>
      </w:r>
    </w:p>
    <w:p>
      <w:pPr>
        <w:numPr>
          <w:ilvl w:val="0"/>
          <w:numId w:val="1006"/>
        </w:numPr>
        <w:pStyle w:val="Compact"/>
      </w:pPr>
      <w:r>
        <w:t xml:space="preserve">GB/T 19001—2016 / ISO 9001:2015 标准第 7.1.3 条款；相关设备安全操作规程。</w:t>
      </w:r>
    </w:p>
    <w:p>
      <w:pPr>
        <w:pStyle w:val="Heading2"/>
      </w:pPr>
      <w:bookmarkStart w:id="33" w:name="使用说明"/>
      <w:r>
        <w:t xml:space="preserve">使用说明</w:t>
      </w:r>
      <w:bookmarkEnd w:id="33"/>
    </w:p>
    <w:p>
      <w:pPr>
        <w:pStyle w:val="FirstParagraph"/>
      </w:pPr>
      <w:r>
        <w:rPr>
          <w:b/>
        </w:rPr>
        <w:t xml:space="preserve">一、按企业实际修改的要点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设备分类适配</w:t>
      </w:r>
      <w:r>
        <w:t xml:space="preserve">：设备种类多、数量大的企业，建议按</w:t>
      </w:r>
      <w:r>
        <w:t xml:space="preserve">“</w:t>
      </w:r>
      <w:r>
        <w:t xml:space="preserve">设备类别</w:t>
      </w:r>
      <w:r>
        <w:t xml:space="preserve">”</w:t>
      </w:r>
      <w:r>
        <w:t xml:space="preserve">编制通用点检标准，再对 A 类关键设备单独细化；设备少的可将一机一卡合订成册。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点检周期适配</w:t>
      </w:r>
      <w:r>
        <w:t xml:space="preserve">：按设备关键程度与故障历史调整周期，A 类设备可每班点检、每日巡检，C 类辅助设备可降为每周或每月，不要一刀切。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组织适配</w:t>
      </w:r>
      <w:r>
        <w:t xml:space="preserve">：无独立设备部门的企业，可将</w:t>
      </w:r>
      <w:r>
        <w:t xml:space="preserve">“</w:t>
      </w:r>
      <w:r>
        <w:t xml:space="preserve">设备管理部门</w:t>
      </w:r>
      <w:r>
        <w:t xml:space="preserve">”</w:t>
      </w:r>
      <w:r>
        <w:t xml:space="preserve">职责归入生产部或指定设备管理员；维修外包的企业，须对承包方明确保养内容、验收标准与记录要求。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产品/工艺适配</w:t>
      </w:r>
      <w:r>
        <w:t xml:space="preserve">：化工、食品等连续生产行业，点检重点应放在安全与卫生相关部位（管道、密封、清洗）；机加工行业重点在主轴精度、导轨润滑与刀具系统。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信息化适配</w:t>
      </w:r>
      <w:r>
        <w:t xml:space="preserve">：可用扫码点检、手机应用记录，提升执行率与及时性，但须保留修改留痕与数据备份，满足记录可追溯要求。</w:t>
      </w:r>
    </w:p>
    <w:p>
      <w:pPr>
        <w:pStyle w:val="FirstParagraph"/>
      </w:pPr>
      <w:r>
        <w:rPr>
          <w:b/>
        </w:rPr>
        <w:t xml:space="preserve">二、审核关注点（外审员常查）</w:t>
      </w:r>
    </w:p>
    <w:p>
      <w:pPr>
        <w:numPr>
          <w:ilvl w:val="0"/>
          <w:numId w:val="1008"/>
        </w:numPr>
        <w:pStyle w:val="Compact"/>
      </w:pPr>
      <w:r>
        <w:t xml:space="preserve">抽查几台在用设备，核对《设备日常点检表》是否按频次连续记录、有无跳班漏填、是否本人签名；</w:t>
      </w:r>
    </w:p>
    <w:p>
      <w:pPr>
        <w:numPr>
          <w:ilvl w:val="0"/>
          <w:numId w:val="1008"/>
        </w:numPr>
        <w:pStyle w:val="Compact"/>
      </w:pPr>
      <w:r>
        <w:t xml:space="preserve">检查点检表与点检标准表项目是否对应，是否存在</w:t>
      </w:r>
      <w:r>
        <w:t xml:space="preserve">“</w:t>
      </w:r>
      <w:r>
        <w:t xml:space="preserve">标准表很全、点检表只画勾</w:t>
      </w:r>
      <w:r>
        <w:t xml:space="preserve">”</w:t>
      </w:r>
      <w:r>
        <w:t xml:space="preserve">的形式化问题；</w:t>
      </w:r>
    </w:p>
    <w:p>
      <w:pPr>
        <w:numPr>
          <w:ilvl w:val="0"/>
          <w:numId w:val="1008"/>
        </w:numPr>
        <w:pStyle w:val="Compact"/>
      </w:pPr>
      <w:r>
        <w:t xml:space="preserve">核对《年度设备保养计划》与保养记录是否一致，二级保养是否按周期实施、有无验收确认；</w:t>
      </w:r>
    </w:p>
    <w:p>
      <w:pPr>
        <w:numPr>
          <w:ilvl w:val="0"/>
          <w:numId w:val="1008"/>
        </w:numPr>
        <w:pStyle w:val="Compact"/>
      </w:pPr>
      <w:r>
        <w:t xml:space="preserve">检查点检发现异常后的处置闭环：是否有异常处理单、是否验证合格后恢复使用、是否导致不合格品并转入纠正措施；</w:t>
      </w:r>
    </w:p>
    <w:p>
      <w:pPr>
        <w:numPr>
          <w:ilvl w:val="0"/>
          <w:numId w:val="1008"/>
        </w:numPr>
        <w:pStyle w:val="Compact"/>
      </w:pPr>
      <w:r>
        <w:t xml:space="preserve">关键/特种设备的年检、精度检测报告是否在有效期，设备档案是否完整；</w:t>
      </w:r>
    </w:p>
    <w:p>
      <w:pPr>
        <w:numPr>
          <w:ilvl w:val="0"/>
          <w:numId w:val="1008"/>
        </w:numPr>
        <w:pStyle w:val="Compact"/>
      </w:pPr>
      <w:r>
        <w:t xml:space="preserve">现场设备状态标识是否清晰、与维修/停用状态一致。</w:t>
      </w:r>
    </w:p>
    <w:p>
      <w:pPr>
        <w:pStyle w:val="FirstParagraph"/>
      </w:pPr>
      <w:r>
        <w:rPr>
          <w:b/>
        </w:rPr>
        <w:t xml:space="preserve">三、常见错误提醒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点检表</w:t>
      </w:r>
      <w:r>
        <w:rPr>
          <w:b/>
        </w:rPr>
        <w:t xml:space="preserve">“</w:t>
      </w:r>
      <w:r>
        <w:rPr>
          <w:b/>
        </w:rPr>
        <w:t xml:space="preserve">提前画勾</w:t>
      </w:r>
      <w:r>
        <w:rPr>
          <w:b/>
        </w:rPr>
        <w:t xml:space="preserve">”</w:t>
      </w:r>
      <w:r>
        <w:t xml:space="preserve">：整本提前打勾应付检查，属记录造假，是重大不符合隐患——点检必须当班真实执行、如实填写。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只点检不保养</w:t>
      </w:r>
      <w:r>
        <w:t xml:space="preserve">：日常点检做完就不管保养，易损件到期不换，设备精度慢性劣化最终导致批量不良。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标准模糊</w:t>
      </w:r>
      <w:r>
        <w:t xml:space="preserve">：判定标准写</w:t>
      </w:r>
      <w:r>
        <w:t xml:space="preserve">“</w:t>
      </w:r>
      <w:r>
        <w:t xml:space="preserve">正常即可</w:t>
      </w:r>
      <w:r>
        <w:t xml:space="preserve">”</w:t>
      </w:r>
      <w:r>
        <w:t xml:space="preserve">“</w:t>
      </w:r>
      <w:r>
        <w:t xml:space="preserve">无异常</w:t>
      </w:r>
      <w:r>
        <w:t xml:space="preserve">”</w:t>
      </w:r>
      <w:r>
        <w:t xml:space="preserve">，操作者无从判断——应给量化或可描述的标准（如油温≤55℃、间隙≤0.05mm）。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异常不上报、带病运行</w:t>
      </w:r>
      <w:r>
        <w:t xml:space="preserve">：发现异常怕影响产量而隐瞒，导致小故障拖成大停机甚至质量事故。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记录与维修脱节</w:t>
      </w:r>
      <w:r>
        <w:t xml:space="preserve">：点检发现的问题没有维修记录对应，或修完不验证即复产，无法证明设备已恢复过程能力。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保养计划</w:t>
      </w:r>
      <w:r>
        <w:rPr>
          <w:b/>
        </w:rPr>
        <w:t xml:space="preserve">“</w:t>
      </w:r>
      <w:r>
        <w:rPr>
          <w:b/>
        </w:rPr>
        <w:t xml:space="preserve">写在墙上</w:t>
      </w:r>
      <w:r>
        <w:rPr>
          <w:b/>
        </w:rPr>
        <w:t xml:space="preserve">”</w:t>
      </w:r>
      <w:r>
        <w:t xml:space="preserve">：计划与实际执行两张皮，年度计划无完成统计，无法评价维护有效性。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点检按标准、保养按周期，设备才不</w:t>
      </w:r>
      <w:r>
        <w:t xml:space="preserve">“</w:t>
      </w:r>
      <w:r>
        <w:t xml:space="preserve">生病</w:t>
      </w:r>
      <w:r>
        <w:t xml:space="preserve">”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2026-09-12T10:35:37Z</dcterms:created>
  <dcterms:modified xsi:type="dcterms:W3CDTF">2026-09-12T10:35:37Z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